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  <w:t xml:space="preserve">Адреса и график работы многофункциональных центров расположенных 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  <w:t>на территории Карачаево-Черкесской Республики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color w:val="222222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222222"/>
          <w:sz w:val="16"/>
          <w:szCs w:val="16"/>
        </w:rPr>
      </w:r>
    </w:p>
    <w:tbl>
      <w:tblPr>
        <w:tblW w:w="15394" w:type="dxa"/>
        <w:jc w:val="left"/>
        <w:tblInd w:w="0" w:type="dxa"/>
        <w:tblCellMar>
          <w:top w:w="30" w:type="dxa"/>
          <w:left w:w="120" w:type="dxa"/>
          <w:bottom w:w="30" w:type="dxa"/>
          <w:right w:w="120" w:type="dxa"/>
        </w:tblCellMar>
        <w:tblLook w:val="04a0" w:noHBand="0" w:noVBand="1" w:firstColumn="1" w:lastRow="0" w:lastColumn="0" w:firstRow="1"/>
      </w:tblPr>
      <w:tblGrid>
        <w:gridCol w:w="920"/>
        <w:gridCol w:w="6753"/>
        <w:gridCol w:w="4967"/>
        <w:gridCol w:w="2752"/>
      </w:tblGrid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Адреса, Ф.И.О. Руководителей</w:t>
            </w:r>
          </w:p>
        </w:tc>
        <w:tc>
          <w:tcPr>
            <w:tcW w:w="2752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«Уполномоченный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171" w:after="171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369000 КЧР, г.Черкесск, ул. Калантаевского, д. 36 Эркенов Султан Б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орисович</w:t>
            </w:r>
          </w:p>
        </w:tc>
        <w:tc>
          <w:tcPr>
            <w:tcW w:w="2752" w:type="dxa"/>
            <w:vMerge w:val="restart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Понедельник:</w:t>
              <w:br/>
              <w:t>9-00 до 20-00</w:t>
              <w:br/>
              <w:t>Без перерыва</w:t>
            </w:r>
          </w:p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Вторник:</w:t>
              <w:br/>
              <w:t>9-00 до 19-00</w:t>
              <w:br/>
              <w:t>Без перерыва</w:t>
            </w:r>
          </w:p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Среда:</w:t>
              <w:br/>
              <w:t>9-00 до 19-00</w:t>
              <w:br/>
              <w:t>Без перерыва</w:t>
            </w:r>
          </w:p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Четверг:</w:t>
              <w:br/>
              <w:t>9-00 до 19-00</w:t>
              <w:br/>
              <w:t>Без перерыва</w:t>
            </w:r>
          </w:p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Пятница:</w:t>
              <w:br/>
              <w:t>9-00 до 19-00</w:t>
              <w:br/>
              <w:t>Без перерыва</w:t>
            </w:r>
          </w:p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Суббота:</w:t>
              <w:br/>
              <w:t>9-00 до 14-00</w:t>
              <w:br/>
              <w:t>Без перерыва</w:t>
            </w:r>
          </w:p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Воскресенье Выходной день</w:t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г.Черкесска»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369000 КЧР, г.Черкесск, ул.Космонавтов, д. 102 Байчорова Светлана Азреталиевна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Усть-Джегутинском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369300 КЧР, Усть-Джегутинский муниципальный район,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Усть — Джегута,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Щекута, д. 36в Наурузов Шамиль Азретович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369100 КЧР, Прикубанский муниципальный район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пос. Кавказский, пр-кт Ленина, д. 26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Текеева Кулистан Асланбековна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369380 КЧР, Малокарачаевский муниципальный район, с. Учкекен, ул. Ленина, д.120 Байрамуков Джаттай Магометович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</w:t>
              <w:br/>
              <w:t>Адыге-Хабльском 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369330 КЧР,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Адыге-Хабльский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муниципальный район,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а. Адыге-Хабль,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Советская, д.15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Матакаев Аслан Исуфович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Зеленчукском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369140 КЧР,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Зеленчукский муниципальный район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ст. Зеленчукская,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Гагарина, д. 65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Отарова Марина Анатольевна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</w:t>
              <w:br/>
              <w:t>Ногайском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369340 КЧР, Ногайский муниципальный район, п. Эркен-Шахар, ул. Некрасова, д.  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Шахмирзова Джамиля Рамазановна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</w:t>
              <w:br/>
              <w:t>Урупском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369260 КЧР, Урупский муниципальный район,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ст. Преградная, ул. Красная д.112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Щеников Сергей Александрович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</w:t>
              <w:br/>
              <w:t>Карачаевском городском округе»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369200, КЧР,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Карачаевск,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Чкалова, д. 1-а,       Ленина 39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Уртенов Мурат Хусеевич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369237, КЧР,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Карачаевск,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Ленина, д. 53 к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Гербеков Артур Халисович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 Хабезском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369400, КЧР,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Хабезский район, а. Хабез, ул.У.Хабекова, д.143 Магометов Ренат Мухарбиевич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39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3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4967" w:type="dxa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369110 КЧР, Абазинский район, а. Инжич — Чукун, ул.Ленина, д. 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Огузова Махфируза Паковна</w:t>
            </w:r>
          </w:p>
        </w:tc>
        <w:tc>
          <w:tcPr>
            <w:tcW w:w="2752" w:type="dxa"/>
            <w:vMerge w:val="continue"/>
            <w:tcBorders>
              <w:top w:val="single" w:sz="6" w:space="0" w:color="4E4646"/>
              <w:left w:val="single" w:sz="6" w:space="0" w:color="4E4646"/>
              <w:bottom w:val="single" w:sz="6" w:space="0" w:color="4E4646"/>
              <w:right w:val="single" w:sz="6" w:space="0" w:color="4E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4" w:h="11909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176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link w:val="10"/>
    <w:uiPriority w:val="9"/>
    <w:qFormat/>
    <w:rsid w:val="00bd6db7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d6db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bd6db7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1b6352"/>
    <w:rPr>
      <w:rFonts w:ascii="Tahoma" w:hAnsi="Tahoma" w:eastAsia="Times New Roman" w:cs="Tahom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45f4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d6db7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b63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LibreOffice/6.4.6.2$Linux_X86_64 LibreOffice_project/40$Build-2</Application>
  <Pages>2</Pages>
  <Words>412</Words>
  <Characters>3247</Characters>
  <CharactersWithSpaces>3619</CharactersWithSpaces>
  <Paragraphs>76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2021-02-12T12:19:00Z</dcterms:created>
  <dc:creator>МинПром Депортамент</dc:creator>
  <dc:description/>
  <dc:language>en-US</dc:language>
  <cp:lastModifiedBy/>
  <cp:lastPrinted>2021-02-12T12:19:00Z</cp:lastPrinted>
  <dcterms:modified xsi:type="dcterms:W3CDTF">2021-02-15T14:49:47Z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