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922" w:rsidRPr="002A709A" w:rsidRDefault="00361922" w:rsidP="00361922">
      <w:pPr>
        <w:spacing w:after="0" w:line="240" w:lineRule="auto"/>
        <w:rPr>
          <w:rFonts w:ascii="Times New Roman" w:eastAsia="Times New Roman" w:hAnsi="Times New Roman" w:cs="Times New Roman"/>
          <w:sz w:val="24"/>
          <w:szCs w:val="24"/>
          <w:lang w:eastAsia="ru-RU"/>
        </w:rPr>
      </w:pPr>
      <w:r w:rsidRPr="002A709A">
        <w:rPr>
          <w:rFonts w:ascii="Times New Roman" w:eastAsia="Times New Roman" w:hAnsi="Times New Roman" w:cs="Times New Roman"/>
          <w:sz w:val="24"/>
          <w:szCs w:val="24"/>
          <w:lang w:eastAsia="ru-RU"/>
        </w:rPr>
        <w:fldChar w:fldCharType="begin"/>
      </w:r>
      <w:r w:rsidRPr="002A709A">
        <w:rPr>
          <w:rFonts w:ascii="Times New Roman" w:eastAsia="Times New Roman" w:hAnsi="Times New Roman" w:cs="Times New Roman"/>
          <w:sz w:val="24"/>
          <w:szCs w:val="24"/>
          <w:lang w:eastAsia="ru-RU"/>
        </w:rPr>
        <w:instrText xml:space="preserve"> HYPERLINK "http://www.consultant.ru/document/cons_doc_LAW_113289/" </w:instrText>
      </w:r>
      <w:r w:rsidRPr="002A709A">
        <w:rPr>
          <w:rFonts w:ascii="Times New Roman" w:eastAsia="Times New Roman" w:hAnsi="Times New Roman" w:cs="Times New Roman"/>
          <w:sz w:val="24"/>
          <w:szCs w:val="24"/>
          <w:lang w:eastAsia="ru-RU"/>
        </w:rPr>
        <w:fldChar w:fldCharType="separate"/>
      </w:r>
      <w:r w:rsidRPr="002A709A">
        <w:rPr>
          <w:rFonts w:ascii="Arial" w:eastAsia="Times New Roman" w:hAnsi="Arial" w:cs="Arial"/>
          <w:b/>
          <w:bCs/>
          <w:color w:val="666699"/>
          <w:sz w:val="24"/>
          <w:szCs w:val="24"/>
          <w:shd w:val="clear" w:color="auto" w:fill="FFFFFF"/>
          <w:lang w:eastAsia="ru-RU"/>
        </w:rPr>
        <w:br/>
        <w:t>Федеральный закон от 21.04.2011 N 69-ФЗ (ред. от 14.10.2014) "</w:t>
      </w:r>
      <w:bookmarkStart w:id="0" w:name="_GoBack"/>
      <w:r w:rsidRPr="002A709A">
        <w:rPr>
          <w:rFonts w:ascii="Arial" w:eastAsia="Times New Roman" w:hAnsi="Arial" w:cs="Arial"/>
          <w:b/>
          <w:bCs/>
          <w:color w:val="666699"/>
          <w:sz w:val="24"/>
          <w:szCs w:val="24"/>
          <w:shd w:val="clear" w:color="auto" w:fill="FFFFFF"/>
          <w:lang w:eastAsia="ru-RU"/>
        </w:rPr>
        <w:t>О внесении изменений в отдельные законодательные акты Российской Федерации</w:t>
      </w:r>
      <w:bookmarkEnd w:id="0"/>
      <w:r w:rsidRPr="002A709A">
        <w:rPr>
          <w:rFonts w:ascii="Arial" w:eastAsia="Times New Roman" w:hAnsi="Arial" w:cs="Arial"/>
          <w:b/>
          <w:bCs/>
          <w:color w:val="666699"/>
          <w:sz w:val="24"/>
          <w:szCs w:val="24"/>
          <w:shd w:val="clear" w:color="auto" w:fill="FFFFFF"/>
          <w:lang w:eastAsia="ru-RU"/>
        </w:rPr>
        <w:t>"</w:t>
      </w:r>
      <w:r w:rsidRPr="002A709A">
        <w:rPr>
          <w:rFonts w:ascii="Times New Roman" w:eastAsia="Times New Roman" w:hAnsi="Times New Roman" w:cs="Times New Roman"/>
          <w:sz w:val="24"/>
          <w:szCs w:val="24"/>
          <w:lang w:eastAsia="ru-RU"/>
        </w:rPr>
        <w:fldChar w:fldCharType="end"/>
      </w:r>
    </w:p>
    <w:p w:rsidR="00361922" w:rsidRPr="00361922" w:rsidRDefault="00361922" w:rsidP="00361922">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1" w:name="dst100181"/>
      <w:bookmarkEnd w:id="1"/>
      <w:r w:rsidRPr="00361922">
        <w:rPr>
          <w:rFonts w:ascii="Arial" w:eastAsia="Times New Roman" w:hAnsi="Arial" w:cs="Arial"/>
          <w:b/>
          <w:bCs/>
          <w:color w:val="333333"/>
          <w:kern w:val="36"/>
          <w:sz w:val="24"/>
          <w:szCs w:val="24"/>
          <w:lang w:eastAsia="ru-RU"/>
        </w:rPr>
        <w:t>Статья 9</w:t>
      </w:r>
    </w:p>
    <w:p w:rsidR="00361922" w:rsidRPr="00361922" w:rsidRDefault="00361922" w:rsidP="00361922">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361922">
        <w:rPr>
          <w:rFonts w:ascii="Arial" w:eastAsia="Times New Roman" w:hAnsi="Arial" w:cs="Arial"/>
          <w:b/>
          <w:bCs/>
          <w:color w:val="333333"/>
          <w:kern w:val="36"/>
          <w:sz w:val="24"/>
          <w:szCs w:val="24"/>
          <w:lang w:eastAsia="ru-RU"/>
        </w:rPr>
        <w:t> </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0246"/>
      <w:bookmarkEnd w:id="2"/>
      <w:r w:rsidRPr="00361922">
        <w:rPr>
          <w:rFonts w:ascii="Arial" w:eastAsia="Times New Roman" w:hAnsi="Arial" w:cs="Arial"/>
          <w:color w:val="333333"/>
          <w:sz w:val="24"/>
          <w:szCs w:val="24"/>
          <w:lang w:eastAsia="ru-RU"/>
        </w:rPr>
        <w:t>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(в ред. Федерального </w:t>
      </w:r>
      <w:hyperlink r:id="rId5" w:anchor="dst100024"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0247"/>
      <w:bookmarkEnd w:id="3"/>
      <w:r w:rsidRPr="00361922">
        <w:rPr>
          <w:rFonts w:ascii="Arial" w:eastAsia="Times New Roman" w:hAnsi="Arial" w:cs="Arial"/>
          <w:color w:val="333333"/>
          <w:sz w:val="24"/>
          <w:szCs w:val="24"/>
          <w:lang w:eastAsia="ru-RU"/>
        </w:rP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0248"/>
      <w:bookmarkEnd w:id="4"/>
      <w:proofErr w:type="gramStart"/>
      <w:r w:rsidRPr="00361922">
        <w:rPr>
          <w:rFonts w:ascii="Arial" w:eastAsia="Times New Roman" w:hAnsi="Arial" w:cs="Arial"/>
          <w:color w:val="333333"/>
          <w:sz w:val="24"/>
          <w:szCs w:val="24"/>
          <w:lang w:eastAsia="ru-RU"/>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rsidRPr="00361922">
        <w:rPr>
          <w:rFonts w:ascii="Arial" w:eastAsia="Times New Roman" w:hAnsi="Arial" w:cs="Arial"/>
          <w:color w:val="333333"/>
          <w:sz w:val="24"/>
          <w:szCs w:val="24"/>
          <w:lang w:eastAsia="ru-RU"/>
        </w:rPr>
        <w:t xml:space="preserve"> (в случае</w:t>
      </w:r>
      <w:proofErr w:type="gramStart"/>
      <w:r w:rsidRPr="00361922">
        <w:rPr>
          <w:rFonts w:ascii="Arial" w:eastAsia="Times New Roman" w:hAnsi="Arial" w:cs="Arial"/>
          <w:color w:val="333333"/>
          <w:sz w:val="24"/>
          <w:szCs w:val="24"/>
          <w:lang w:eastAsia="ru-RU"/>
        </w:rPr>
        <w:t>,</w:t>
      </w:r>
      <w:proofErr w:type="gramEnd"/>
      <w:r w:rsidRPr="00361922">
        <w:rPr>
          <w:rFonts w:ascii="Arial" w:eastAsia="Times New Roman" w:hAnsi="Arial" w:cs="Arial"/>
          <w:color w:val="333333"/>
          <w:sz w:val="24"/>
          <w:szCs w:val="24"/>
          <w:lang w:eastAsia="ru-RU"/>
        </w:rPr>
        <w:t xml:space="preserve"> если имеется) адреса электронной почты юридического лица;</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0249"/>
      <w:bookmarkEnd w:id="5"/>
      <w:proofErr w:type="gramStart"/>
      <w:r w:rsidRPr="00361922">
        <w:rPr>
          <w:rFonts w:ascii="Arial" w:eastAsia="Times New Roman" w:hAnsi="Arial" w:cs="Arial"/>
          <w:color w:val="333333"/>
          <w:sz w:val="24"/>
          <w:szCs w:val="24"/>
          <w:lang w:eastAsia="ru-RU"/>
        </w:rP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rsidRPr="00361922">
        <w:rPr>
          <w:rFonts w:ascii="Arial" w:eastAsia="Times New Roman" w:hAnsi="Arial" w:cs="Arial"/>
          <w:color w:val="333333"/>
          <w:sz w:val="24"/>
          <w:szCs w:val="24"/>
          <w:lang w:eastAsia="ru-RU"/>
        </w:rPr>
        <w:t xml:space="preserve"> (в случае</w:t>
      </w:r>
      <w:proofErr w:type="gramStart"/>
      <w:r w:rsidRPr="00361922">
        <w:rPr>
          <w:rFonts w:ascii="Arial" w:eastAsia="Times New Roman" w:hAnsi="Arial" w:cs="Arial"/>
          <w:color w:val="333333"/>
          <w:sz w:val="24"/>
          <w:szCs w:val="24"/>
          <w:lang w:eastAsia="ru-RU"/>
        </w:rPr>
        <w:t>,</w:t>
      </w:r>
      <w:proofErr w:type="gramEnd"/>
      <w:r w:rsidRPr="00361922">
        <w:rPr>
          <w:rFonts w:ascii="Arial" w:eastAsia="Times New Roman" w:hAnsi="Arial" w:cs="Arial"/>
          <w:color w:val="333333"/>
          <w:sz w:val="24"/>
          <w:szCs w:val="24"/>
          <w:lang w:eastAsia="ru-RU"/>
        </w:rPr>
        <w:t xml:space="preserve"> если имеется) адреса электронной почты индивидуального предпринимателя;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0250"/>
      <w:bookmarkEnd w:id="6"/>
      <w:r w:rsidRPr="00361922">
        <w:rPr>
          <w:rFonts w:ascii="Arial" w:eastAsia="Times New Roman" w:hAnsi="Arial" w:cs="Arial"/>
          <w:color w:val="333333"/>
          <w:sz w:val="24"/>
          <w:szCs w:val="24"/>
          <w:lang w:eastAsia="ru-RU"/>
        </w:rPr>
        <w:lastRenderedPageBreak/>
        <w:t>3) идентификационный номер налогоплательщика и данные документа о постановке на учет налогоплательщика в налоговом органе.</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(часть 1.1 введена Федеральным </w:t>
      </w:r>
      <w:hyperlink r:id="rId6" w:anchor="dst100025" w:history="1">
        <w:r w:rsidRPr="00361922">
          <w:rPr>
            <w:rFonts w:ascii="Arial" w:eastAsia="Times New Roman" w:hAnsi="Arial" w:cs="Arial"/>
            <w:color w:val="666699"/>
            <w:sz w:val="24"/>
            <w:szCs w:val="24"/>
            <w:u w:val="single"/>
            <w:lang w:eastAsia="ru-RU"/>
          </w:rPr>
          <w:t>законом</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100251"/>
      <w:bookmarkEnd w:id="7"/>
      <w:r w:rsidRPr="00361922">
        <w:rPr>
          <w:rFonts w:ascii="Arial" w:eastAsia="Times New Roman" w:hAnsi="Arial" w:cs="Arial"/>
          <w:color w:val="333333"/>
          <w:sz w:val="24"/>
          <w:szCs w:val="24"/>
          <w:lang w:eastAsia="ru-RU"/>
        </w:rP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0252"/>
      <w:bookmarkEnd w:id="8"/>
      <w:r w:rsidRPr="00361922">
        <w:rPr>
          <w:rFonts w:ascii="Arial" w:eastAsia="Times New Roman" w:hAnsi="Arial" w:cs="Arial"/>
          <w:color w:val="333333"/>
          <w:sz w:val="24"/>
          <w:szCs w:val="24"/>
          <w:lang w:eastAsia="ru-RU"/>
        </w:rPr>
        <w:t>1) копию документа, удостоверяющего личность заявителя (представителя заявителя);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00253"/>
      <w:bookmarkEnd w:id="9"/>
      <w:r w:rsidRPr="00361922">
        <w:rPr>
          <w:rFonts w:ascii="Arial" w:eastAsia="Times New Roman" w:hAnsi="Arial" w:cs="Arial"/>
          <w:color w:val="333333"/>
          <w:sz w:val="24"/>
          <w:szCs w:val="24"/>
          <w:lang w:eastAsia="ru-RU"/>
        </w:rP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0254"/>
      <w:bookmarkEnd w:id="10"/>
      <w:proofErr w:type="gramStart"/>
      <w:r w:rsidRPr="00361922">
        <w:rPr>
          <w:rFonts w:ascii="Arial" w:eastAsia="Times New Roman" w:hAnsi="Arial" w:cs="Arial"/>
          <w:color w:val="333333"/>
          <w:sz w:val="24"/>
          <w:szCs w:val="24"/>
          <w:lang w:eastAsia="ru-RU"/>
        </w:rP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rsidRPr="00361922">
        <w:rPr>
          <w:rFonts w:ascii="Arial" w:eastAsia="Times New Roman" w:hAnsi="Arial" w:cs="Arial"/>
          <w:color w:val="333333"/>
          <w:sz w:val="24"/>
          <w:szCs w:val="24"/>
          <w:lang w:eastAsia="ru-RU"/>
        </w:rP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(часть 1.2 введена Федеральным </w:t>
      </w:r>
      <w:hyperlink r:id="rId7" w:anchor="dst100030" w:history="1">
        <w:r w:rsidRPr="00361922">
          <w:rPr>
            <w:rFonts w:ascii="Arial" w:eastAsia="Times New Roman" w:hAnsi="Arial" w:cs="Arial"/>
            <w:color w:val="666699"/>
            <w:sz w:val="24"/>
            <w:szCs w:val="24"/>
            <w:u w:val="single"/>
            <w:lang w:eastAsia="ru-RU"/>
          </w:rPr>
          <w:t>законом</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100255"/>
      <w:bookmarkEnd w:id="11"/>
      <w:r w:rsidRPr="00361922">
        <w:rPr>
          <w:rFonts w:ascii="Arial" w:eastAsia="Times New Roman" w:hAnsi="Arial" w:cs="Arial"/>
          <w:color w:val="333333"/>
          <w:sz w:val="24"/>
          <w:szCs w:val="24"/>
          <w:lang w:eastAsia="ru-RU"/>
        </w:rPr>
        <w:t>1.3. Указанные в </w:t>
      </w:r>
      <w:hyperlink r:id="rId8" w:anchor="dst100247" w:history="1">
        <w:r w:rsidRPr="00361922">
          <w:rPr>
            <w:rFonts w:ascii="Arial" w:eastAsia="Times New Roman" w:hAnsi="Arial" w:cs="Arial"/>
            <w:color w:val="666699"/>
            <w:sz w:val="24"/>
            <w:szCs w:val="24"/>
            <w:u w:val="single"/>
            <w:lang w:eastAsia="ru-RU"/>
          </w:rPr>
          <w:t>частях 1.1</w:t>
        </w:r>
      </w:hyperlink>
      <w:r w:rsidRPr="00361922">
        <w:rPr>
          <w:rFonts w:ascii="Arial" w:eastAsia="Times New Roman" w:hAnsi="Arial" w:cs="Arial"/>
          <w:color w:val="333333"/>
          <w:sz w:val="24"/>
          <w:szCs w:val="24"/>
          <w:lang w:eastAsia="ru-RU"/>
        </w:rPr>
        <w:t> и </w:t>
      </w:r>
      <w:hyperlink r:id="rId9" w:anchor="dst100251" w:history="1">
        <w:r w:rsidRPr="00361922">
          <w:rPr>
            <w:rFonts w:ascii="Arial" w:eastAsia="Times New Roman" w:hAnsi="Arial" w:cs="Arial"/>
            <w:color w:val="666699"/>
            <w:sz w:val="24"/>
            <w:szCs w:val="24"/>
            <w:u w:val="single"/>
            <w:lang w:eastAsia="ru-RU"/>
          </w:rPr>
          <w:t>1.2</w:t>
        </w:r>
      </w:hyperlink>
      <w:r w:rsidRPr="00361922">
        <w:rPr>
          <w:rFonts w:ascii="Arial" w:eastAsia="Times New Roman" w:hAnsi="Arial" w:cs="Arial"/>
          <w:color w:val="333333"/>
          <w:sz w:val="24"/>
          <w:szCs w:val="24"/>
          <w:lang w:eastAsia="ru-RU"/>
        </w:rPr>
        <w:t> настоящей статьи перечни сведений и документов являются исчерпывающими и расширению не подлежат.</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(часть 1.3 введена Федеральным </w:t>
      </w:r>
      <w:hyperlink r:id="rId10" w:anchor="dst100034" w:history="1">
        <w:r w:rsidRPr="00361922">
          <w:rPr>
            <w:rFonts w:ascii="Arial" w:eastAsia="Times New Roman" w:hAnsi="Arial" w:cs="Arial"/>
            <w:color w:val="666699"/>
            <w:sz w:val="24"/>
            <w:szCs w:val="24"/>
            <w:u w:val="single"/>
            <w:lang w:eastAsia="ru-RU"/>
          </w:rPr>
          <w:t>законом</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100256"/>
      <w:bookmarkEnd w:id="12"/>
      <w:r w:rsidRPr="00361922">
        <w:rPr>
          <w:rFonts w:ascii="Arial" w:eastAsia="Times New Roman" w:hAnsi="Arial" w:cs="Arial"/>
          <w:color w:val="333333"/>
          <w:sz w:val="24"/>
          <w:szCs w:val="24"/>
          <w:lang w:eastAsia="ru-RU"/>
        </w:rPr>
        <w:t>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(часть 1.4 введена Федеральным </w:t>
      </w:r>
      <w:hyperlink r:id="rId11" w:anchor="dst100035" w:history="1">
        <w:r w:rsidRPr="00361922">
          <w:rPr>
            <w:rFonts w:ascii="Arial" w:eastAsia="Times New Roman" w:hAnsi="Arial" w:cs="Arial"/>
            <w:color w:val="666699"/>
            <w:sz w:val="24"/>
            <w:szCs w:val="24"/>
            <w:u w:val="single"/>
            <w:lang w:eastAsia="ru-RU"/>
          </w:rPr>
          <w:t>законом</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100257"/>
      <w:bookmarkEnd w:id="13"/>
      <w:r w:rsidRPr="00361922">
        <w:rPr>
          <w:rFonts w:ascii="Arial" w:eastAsia="Times New Roman" w:hAnsi="Arial" w:cs="Arial"/>
          <w:color w:val="333333"/>
          <w:sz w:val="24"/>
          <w:szCs w:val="24"/>
          <w:lang w:eastAsia="ru-RU"/>
        </w:rPr>
        <w:t xml:space="preserve">2. </w:t>
      </w:r>
      <w:proofErr w:type="gramStart"/>
      <w:r w:rsidRPr="00361922">
        <w:rPr>
          <w:rFonts w:ascii="Arial" w:eastAsia="Times New Roman" w:hAnsi="Arial" w:cs="Arial"/>
          <w:color w:val="333333"/>
          <w:sz w:val="24"/>
          <w:szCs w:val="24"/>
          <w:lang w:eastAsia="ru-RU"/>
        </w:rPr>
        <w:t>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w:t>
      </w:r>
      <w:proofErr w:type="gramEnd"/>
      <w:r w:rsidRPr="00361922">
        <w:rPr>
          <w:rFonts w:ascii="Arial" w:eastAsia="Times New Roman" w:hAnsi="Arial" w:cs="Arial"/>
          <w:color w:val="333333"/>
          <w:sz w:val="24"/>
          <w:szCs w:val="24"/>
          <w:lang w:eastAsia="ru-RU"/>
        </w:rPr>
        <w:t xml:space="preserve"> указанные транспортные средства </w:t>
      </w:r>
      <w:r w:rsidRPr="00361922">
        <w:rPr>
          <w:rFonts w:ascii="Arial" w:eastAsia="Times New Roman" w:hAnsi="Arial" w:cs="Arial"/>
          <w:color w:val="333333"/>
          <w:sz w:val="24"/>
          <w:szCs w:val="24"/>
          <w:lang w:eastAsia="ru-RU"/>
        </w:rPr>
        <w:lastRenderedPageBreak/>
        <w:t>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(часть 2 в ред. Федерального </w:t>
      </w:r>
      <w:hyperlink r:id="rId12" w:anchor="dst100036"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100258"/>
      <w:bookmarkEnd w:id="14"/>
      <w:r w:rsidRPr="00361922">
        <w:rPr>
          <w:rFonts w:ascii="Arial" w:eastAsia="Times New Roman" w:hAnsi="Arial" w:cs="Arial"/>
          <w:color w:val="333333"/>
          <w:sz w:val="24"/>
          <w:szCs w:val="24"/>
          <w:lang w:eastAsia="ru-RU"/>
        </w:rPr>
        <w:t xml:space="preserve">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rsidRPr="00361922">
        <w:rPr>
          <w:rFonts w:ascii="Arial" w:eastAsia="Times New Roman" w:hAnsi="Arial" w:cs="Arial"/>
          <w:color w:val="333333"/>
          <w:sz w:val="24"/>
          <w:szCs w:val="24"/>
          <w:lang w:eastAsia="ru-RU"/>
        </w:rPr>
        <w:t>уведомление</w:t>
      </w:r>
      <w:proofErr w:type="gramEnd"/>
      <w:r w:rsidRPr="00361922">
        <w:rPr>
          <w:rFonts w:ascii="Arial" w:eastAsia="Times New Roman" w:hAnsi="Arial" w:cs="Arial"/>
          <w:color w:val="333333"/>
          <w:sz w:val="24"/>
          <w:szCs w:val="24"/>
          <w:lang w:eastAsia="ru-RU"/>
        </w:rP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(часть 2.1 введена Федеральным </w:t>
      </w:r>
      <w:hyperlink r:id="rId13" w:anchor="dst100038" w:history="1">
        <w:r w:rsidRPr="00361922">
          <w:rPr>
            <w:rFonts w:ascii="Arial" w:eastAsia="Times New Roman" w:hAnsi="Arial" w:cs="Arial"/>
            <w:color w:val="666699"/>
            <w:sz w:val="24"/>
            <w:szCs w:val="24"/>
            <w:u w:val="single"/>
            <w:lang w:eastAsia="ru-RU"/>
          </w:rPr>
          <w:t>законом</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100259"/>
      <w:bookmarkEnd w:id="15"/>
      <w:r w:rsidRPr="00361922">
        <w:rPr>
          <w:rFonts w:ascii="Arial" w:eastAsia="Times New Roman" w:hAnsi="Arial" w:cs="Arial"/>
          <w:color w:val="333333"/>
          <w:sz w:val="24"/>
          <w:szCs w:val="24"/>
          <w:lang w:eastAsia="ru-RU"/>
        </w:rP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(в ред. Федерального </w:t>
      </w:r>
      <w:hyperlink r:id="rId14" w:anchor="dst100040"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100185"/>
      <w:bookmarkEnd w:id="16"/>
      <w:r w:rsidRPr="00361922">
        <w:rPr>
          <w:rFonts w:ascii="Arial" w:eastAsia="Times New Roman" w:hAnsi="Arial" w:cs="Arial"/>
          <w:color w:val="333333"/>
          <w:sz w:val="24"/>
          <w:szCs w:val="24"/>
          <w:lang w:eastAsia="ru-RU"/>
        </w:rPr>
        <w:t>4. В разрешении указываются: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100186"/>
      <w:bookmarkEnd w:id="17"/>
      <w:r w:rsidRPr="00361922">
        <w:rPr>
          <w:rFonts w:ascii="Arial" w:eastAsia="Times New Roman" w:hAnsi="Arial" w:cs="Arial"/>
          <w:color w:val="333333"/>
          <w:sz w:val="24"/>
          <w:szCs w:val="24"/>
          <w:lang w:eastAsia="ru-RU"/>
        </w:rPr>
        <w:t>1) наименование уполномоченного органа, выдавшего разрешение;</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100187"/>
      <w:bookmarkEnd w:id="18"/>
      <w:r w:rsidRPr="00361922">
        <w:rPr>
          <w:rFonts w:ascii="Arial" w:eastAsia="Times New Roman" w:hAnsi="Arial" w:cs="Arial"/>
          <w:color w:val="333333"/>
          <w:sz w:val="24"/>
          <w:szCs w:val="24"/>
          <w:lang w:eastAsia="ru-RU"/>
        </w:rP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100188"/>
      <w:bookmarkEnd w:id="19"/>
      <w:r w:rsidRPr="00361922">
        <w:rPr>
          <w:rFonts w:ascii="Arial" w:eastAsia="Times New Roman" w:hAnsi="Arial" w:cs="Arial"/>
          <w:color w:val="333333"/>
          <w:sz w:val="24"/>
          <w:szCs w:val="24"/>
          <w:lang w:eastAsia="ru-RU"/>
        </w:rP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189"/>
      <w:bookmarkEnd w:id="20"/>
      <w:r w:rsidRPr="00361922">
        <w:rPr>
          <w:rFonts w:ascii="Arial" w:eastAsia="Times New Roman" w:hAnsi="Arial" w:cs="Arial"/>
          <w:color w:val="333333"/>
          <w:sz w:val="24"/>
          <w:szCs w:val="24"/>
          <w:lang w:eastAsia="ru-RU"/>
        </w:rPr>
        <w:t>4) марка, модель и государственный регистрационный знак транспортного средства, используемого в качестве легкового такси;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190"/>
      <w:bookmarkEnd w:id="21"/>
      <w:r w:rsidRPr="00361922">
        <w:rPr>
          <w:rFonts w:ascii="Arial" w:eastAsia="Times New Roman" w:hAnsi="Arial" w:cs="Arial"/>
          <w:color w:val="333333"/>
          <w:sz w:val="24"/>
          <w:szCs w:val="24"/>
          <w:lang w:eastAsia="ru-RU"/>
        </w:rPr>
        <w:t>5) срок действия разрешения;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0191"/>
      <w:bookmarkEnd w:id="22"/>
      <w:r w:rsidRPr="00361922">
        <w:rPr>
          <w:rFonts w:ascii="Arial" w:eastAsia="Times New Roman" w:hAnsi="Arial" w:cs="Arial"/>
          <w:color w:val="333333"/>
          <w:sz w:val="24"/>
          <w:szCs w:val="24"/>
          <w:lang w:eastAsia="ru-RU"/>
        </w:rPr>
        <w:t>6) номер разрешения;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0192"/>
      <w:bookmarkEnd w:id="23"/>
      <w:r w:rsidRPr="00361922">
        <w:rPr>
          <w:rFonts w:ascii="Arial" w:eastAsia="Times New Roman" w:hAnsi="Arial" w:cs="Arial"/>
          <w:color w:val="333333"/>
          <w:sz w:val="24"/>
          <w:szCs w:val="24"/>
          <w:lang w:eastAsia="ru-RU"/>
        </w:rPr>
        <w:t>7) дата выдачи разрешения.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0193"/>
      <w:bookmarkEnd w:id="24"/>
      <w:r w:rsidRPr="00361922">
        <w:rPr>
          <w:rFonts w:ascii="Arial" w:eastAsia="Times New Roman" w:hAnsi="Arial" w:cs="Arial"/>
          <w:color w:val="333333"/>
          <w:sz w:val="24"/>
          <w:szCs w:val="24"/>
          <w:lang w:eastAsia="ru-RU"/>
        </w:rPr>
        <w:t>5. Переоформление разрешения осуществляется в случае:</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0194"/>
      <w:bookmarkEnd w:id="25"/>
      <w:r w:rsidRPr="00361922">
        <w:rPr>
          <w:rFonts w:ascii="Arial" w:eastAsia="Times New Roman" w:hAnsi="Arial" w:cs="Arial"/>
          <w:color w:val="333333"/>
          <w:sz w:val="24"/>
          <w:szCs w:val="24"/>
          <w:lang w:eastAsia="ru-RU"/>
        </w:rPr>
        <w:t>1) изменения государственного регистрационного знака транспортного средства, используемого в качестве легкового такси;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100195"/>
      <w:bookmarkEnd w:id="26"/>
      <w:r w:rsidRPr="00361922">
        <w:rPr>
          <w:rFonts w:ascii="Arial" w:eastAsia="Times New Roman" w:hAnsi="Arial" w:cs="Arial"/>
          <w:color w:val="333333"/>
          <w:sz w:val="24"/>
          <w:szCs w:val="24"/>
          <w:lang w:eastAsia="ru-RU"/>
        </w:rPr>
        <w:t>2) изменения наименования юридического лица, места его нахождения;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0196"/>
      <w:bookmarkEnd w:id="27"/>
      <w:r w:rsidRPr="00361922">
        <w:rPr>
          <w:rFonts w:ascii="Arial" w:eastAsia="Times New Roman" w:hAnsi="Arial" w:cs="Arial"/>
          <w:color w:val="333333"/>
          <w:sz w:val="24"/>
          <w:szCs w:val="24"/>
          <w:lang w:eastAsia="ru-RU"/>
        </w:rPr>
        <w:t>3) изменения фамилии, имени и отчества индивидуального предпринимателя, места его жительства, данных документа, удостоверяющего его личность;</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100197"/>
      <w:bookmarkEnd w:id="28"/>
      <w:r w:rsidRPr="00361922">
        <w:rPr>
          <w:rFonts w:ascii="Arial" w:eastAsia="Times New Roman" w:hAnsi="Arial" w:cs="Arial"/>
          <w:color w:val="333333"/>
          <w:sz w:val="24"/>
          <w:szCs w:val="24"/>
          <w:lang w:eastAsia="ru-RU"/>
        </w:rPr>
        <w:t>4) реорганизации юридического лица.</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00198"/>
      <w:bookmarkEnd w:id="29"/>
      <w:r w:rsidRPr="00361922">
        <w:rPr>
          <w:rFonts w:ascii="Arial" w:eastAsia="Times New Roman" w:hAnsi="Arial" w:cs="Arial"/>
          <w:color w:val="333333"/>
          <w:sz w:val="24"/>
          <w:szCs w:val="24"/>
          <w:lang w:eastAsia="ru-RU"/>
        </w:rPr>
        <w:t xml:space="preserve">6. При утрате разрешения уполномоченный орган на основании письменного заявления получателя разрешения в течение десяти дней </w:t>
      </w:r>
      <w:proofErr w:type="gramStart"/>
      <w:r w:rsidRPr="00361922">
        <w:rPr>
          <w:rFonts w:ascii="Arial" w:eastAsia="Times New Roman" w:hAnsi="Arial" w:cs="Arial"/>
          <w:color w:val="333333"/>
          <w:sz w:val="24"/>
          <w:szCs w:val="24"/>
          <w:lang w:eastAsia="ru-RU"/>
        </w:rPr>
        <w:t>с даты получения</w:t>
      </w:r>
      <w:proofErr w:type="gramEnd"/>
      <w:r w:rsidRPr="00361922">
        <w:rPr>
          <w:rFonts w:ascii="Arial" w:eastAsia="Times New Roman" w:hAnsi="Arial" w:cs="Arial"/>
          <w:color w:val="333333"/>
          <w:sz w:val="24"/>
          <w:szCs w:val="24"/>
          <w:lang w:eastAsia="ru-RU"/>
        </w:rPr>
        <w:t xml:space="preserve"> заявления выдает дубликат разрешения.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00199"/>
      <w:bookmarkEnd w:id="30"/>
      <w:r w:rsidRPr="00361922">
        <w:rPr>
          <w:rFonts w:ascii="Arial" w:eastAsia="Times New Roman" w:hAnsi="Arial" w:cs="Arial"/>
          <w:color w:val="333333"/>
          <w:sz w:val="24"/>
          <w:szCs w:val="24"/>
          <w:lang w:eastAsia="ru-RU"/>
        </w:rP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1" w:name="dst100260"/>
      <w:bookmarkEnd w:id="31"/>
      <w:r w:rsidRPr="00361922">
        <w:rPr>
          <w:rFonts w:ascii="Arial" w:eastAsia="Times New Roman" w:hAnsi="Arial" w:cs="Arial"/>
          <w:color w:val="333333"/>
          <w:sz w:val="24"/>
          <w:szCs w:val="24"/>
          <w:lang w:eastAsia="ru-RU"/>
        </w:rPr>
        <w:lastRenderedPageBreak/>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(в ред. Федерального </w:t>
      </w:r>
      <w:hyperlink r:id="rId15" w:anchor="dst100041"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2" w:name="dst100201"/>
      <w:bookmarkEnd w:id="32"/>
      <w:r w:rsidRPr="00361922">
        <w:rPr>
          <w:rFonts w:ascii="Arial" w:eastAsia="Times New Roman" w:hAnsi="Arial" w:cs="Arial"/>
          <w:color w:val="333333"/>
          <w:sz w:val="24"/>
          <w:szCs w:val="24"/>
          <w:lang w:eastAsia="ru-RU"/>
        </w:rP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3" w:name="dst100261"/>
      <w:bookmarkEnd w:id="33"/>
      <w:r w:rsidRPr="00361922">
        <w:rPr>
          <w:rFonts w:ascii="Arial" w:eastAsia="Times New Roman" w:hAnsi="Arial" w:cs="Arial"/>
          <w:color w:val="333333"/>
          <w:sz w:val="24"/>
          <w:szCs w:val="24"/>
          <w:lang w:eastAsia="ru-RU"/>
        </w:rPr>
        <w:t>10. В случае выявления нарушения требований, предусмотренных </w:t>
      </w:r>
      <w:hyperlink r:id="rId16" w:anchor="dst100213" w:history="1">
        <w:r w:rsidRPr="00361922">
          <w:rPr>
            <w:rFonts w:ascii="Arial" w:eastAsia="Times New Roman" w:hAnsi="Arial" w:cs="Arial"/>
            <w:color w:val="666699"/>
            <w:sz w:val="24"/>
            <w:szCs w:val="24"/>
            <w:u w:val="single"/>
            <w:lang w:eastAsia="ru-RU"/>
          </w:rPr>
          <w:t>пунктом 1</w:t>
        </w:r>
      </w:hyperlink>
      <w:r w:rsidRPr="00361922">
        <w:rPr>
          <w:rFonts w:ascii="Arial" w:eastAsia="Times New Roman" w:hAnsi="Arial" w:cs="Arial"/>
          <w:color w:val="333333"/>
          <w:sz w:val="24"/>
          <w:szCs w:val="24"/>
          <w:lang w:eastAsia="ru-RU"/>
        </w:rPr>
        <w:t> или </w:t>
      </w:r>
      <w:hyperlink r:id="rId17" w:anchor="dst100220" w:history="1">
        <w:r w:rsidRPr="00361922">
          <w:rPr>
            <w:rFonts w:ascii="Arial" w:eastAsia="Times New Roman" w:hAnsi="Arial" w:cs="Arial"/>
            <w:color w:val="666699"/>
            <w:sz w:val="24"/>
            <w:szCs w:val="24"/>
            <w:u w:val="single"/>
            <w:lang w:eastAsia="ru-RU"/>
          </w:rPr>
          <w:t>3 части 16</w:t>
        </w:r>
      </w:hyperlink>
      <w:r w:rsidRPr="00361922">
        <w:rPr>
          <w:rFonts w:ascii="Arial" w:eastAsia="Times New Roman" w:hAnsi="Arial" w:cs="Arial"/>
          <w:color w:val="333333"/>
          <w:sz w:val="24"/>
          <w:szCs w:val="24"/>
          <w:lang w:eastAsia="ru-RU"/>
        </w:rPr>
        <w:t>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r:id="rId18" w:anchor="dst100256" w:history="1">
        <w:r w:rsidRPr="00361922">
          <w:rPr>
            <w:rFonts w:ascii="Arial" w:eastAsia="Times New Roman" w:hAnsi="Arial" w:cs="Arial"/>
            <w:color w:val="666699"/>
            <w:sz w:val="24"/>
            <w:szCs w:val="24"/>
            <w:u w:val="single"/>
            <w:lang w:eastAsia="ru-RU"/>
          </w:rPr>
          <w:t>частью 1.4</w:t>
        </w:r>
      </w:hyperlink>
      <w:r w:rsidRPr="00361922">
        <w:rPr>
          <w:rFonts w:ascii="Arial" w:eastAsia="Times New Roman" w:hAnsi="Arial" w:cs="Arial"/>
          <w:color w:val="333333"/>
          <w:sz w:val="24"/>
          <w:szCs w:val="24"/>
          <w:lang w:eastAsia="ru-RU"/>
        </w:rPr>
        <w:t>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r:id="rId19" w:anchor="dst100256" w:history="1">
        <w:r w:rsidRPr="00361922">
          <w:rPr>
            <w:rFonts w:ascii="Arial" w:eastAsia="Times New Roman" w:hAnsi="Arial" w:cs="Arial"/>
            <w:color w:val="666699"/>
            <w:sz w:val="24"/>
            <w:szCs w:val="24"/>
            <w:u w:val="single"/>
            <w:lang w:eastAsia="ru-RU"/>
          </w:rPr>
          <w:t>частью 1.4</w:t>
        </w:r>
      </w:hyperlink>
      <w:r w:rsidRPr="00361922">
        <w:rPr>
          <w:rFonts w:ascii="Arial" w:eastAsia="Times New Roman" w:hAnsi="Arial" w:cs="Arial"/>
          <w:color w:val="333333"/>
          <w:sz w:val="24"/>
          <w:szCs w:val="24"/>
          <w:lang w:eastAsia="ru-RU"/>
        </w:rPr>
        <w:t> настоящей статьи, уполномоченный орган, выдавший разрешение, обращается в суд с заявлением об отзыве (аннулировании) разрешения.</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(в ред. Федерального </w:t>
      </w:r>
      <w:hyperlink r:id="rId20" w:anchor="dst100042"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4" w:name="dst100203"/>
      <w:bookmarkEnd w:id="34"/>
      <w:r w:rsidRPr="00361922">
        <w:rPr>
          <w:rFonts w:ascii="Arial" w:eastAsia="Times New Roman" w:hAnsi="Arial" w:cs="Arial"/>
          <w:color w:val="333333"/>
          <w:sz w:val="24"/>
          <w:szCs w:val="24"/>
          <w:lang w:eastAsia="ru-RU"/>
        </w:rP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5" w:name="dst100204"/>
      <w:bookmarkEnd w:id="35"/>
      <w:r w:rsidRPr="00361922">
        <w:rPr>
          <w:rFonts w:ascii="Arial" w:eastAsia="Times New Roman" w:hAnsi="Arial" w:cs="Arial"/>
          <w:color w:val="333333"/>
          <w:sz w:val="24"/>
          <w:szCs w:val="24"/>
          <w:lang w:eastAsia="ru-RU"/>
        </w:rPr>
        <w:t xml:space="preserve">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rsidRPr="00361922">
        <w:rPr>
          <w:rFonts w:ascii="Arial" w:eastAsia="Times New Roman" w:hAnsi="Arial" w:cs="Arial"/>
          <w:color w:val="333333"/>
          <w:sz w:val="24"/>
          <w:szCs w:val="24"/>
          <w:lang w:eastAsia="ru-RU"/>
        </w:rPr>
        <w:t xml:space="preserve">предписания) </w:t>
      </w:r>
      <w:proofErr w:type="gramEnd"/>
      <w:r w:rsidRPr="00361922">
        <w:rPr>
          <w:rFonts w:ascii="Arial" w:eastAsia="Times New Roman" w:hAnsi="Arial" w:cs="Arial"/>
          <w:color w:val="333333"/>
          <w:sz w:val="24"/>
          <w:szCs w:val="24"/>
          <w:lang w:eastAsia="ru-RU"/>
        </w:rPr>
        <w:t>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6" w:name="dst100205"/>
      <w:bookmarkEnd w:id="36"/>
      <w:r w:rsidRPr="00361922">
        <w:rPr>
          <w:rFonts w:ascii="Arial" w:eastAsia="Times New Roman" w:hAnsi="Arial" w:cs="Arial"/>
          <w:color w:val="333333"/>
          <w:sz w:val="24"/>
          <w:szCs w:val="24"/>
          <w:lang w:eastAsia="ru-RU"/>
        </w:rPr>
        <w:t>13. В случае</w:t>
      </w:r>
      <w:proofErr w:type="gramStart"/>
      <w:r w:rsidRPr="00361922">
        <w:rPr>
          <w:rFonts w:ascii="Arial" w:eastAsia="Times New Roman" w:hAnsi="Arial" w:cs="Arial"/>
          <w:color w:val="333333"/>
          <w:sz w:val="24"/>
          <w:szCs w:val="24"/>
          <w:lang w:eastAsia="ru-RU"/>
        </w:rPr>
        <w:t>,</w:t>
      </w:r>
      <w:proofErr w:type="gramEnd"/>
      <w:r w:rsidRPr="00361922">
        <w:rPr>
          <w:rFonts w:ascii="Arial" w:eastAsia="Times New Roman" w:hAnsi="Arial" w:cs="Arial"/>
          <w:color w:val="333333"/>
          <w:sz w:val="24"/>
          <w:szCs w:val="24"/>
          <w:lang w:eastAsia="ru-RU"/>
        </w:rPr>
        <w:t xml:space="preserve">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w:t>
      </w:r>
      <w:proofErr w:type="gramStart"/>
      <w:r w:rsidRPr="00361922">
        <w:rPr>
          <w:rFonts w:ascii="Arial" w:eastAsia="Times New Roman" w:hAnsi="Arial" w:cs="Arial"/>
          <w:color w:val="333333"/>
          <w:sz w:val="24"/>
          <w:szCs w:val="24"/>
          <w:lang w:eastAsia="ru-RU"/>
        </w:rPr>
        <w:t>,</w:t>
      </w:r>
      <w:proofErr w:type="gramEnd"/>
      <w:r w:rsidRPr="00361922">
        <w:rPr>
          <w:rFonts w:ascii="Arial" w:eastAsia="Times New Roman" w:hAnsi="Arial" w:cs="Arial"/>
          <w:color w:val="333333"/>
          <w:sz w:val="24"/>
          <w:szCs w:val="24"/>
          <w:lang w:eastAsia="ru-RU"/>
        </w:rPr>
        <w:t xml:space="preserve">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w:t>
      </w:r>
      <w:r w:rsidRPr="00361922">
        <w:rPr>
          <w:rFonts w:ascii="Arial" w:eastAsia="Times New Roman" w:hAnsi="Arial" w:cs="Arial"/>
          <w:color w:val="333333"/>
          <w:sz w:val="24"/>
          <w:szCs w:val="24"/>
          <w:lang w:eastAsia="ru-RU"/>
        </w:rPr>
        <w:lastRenderedPageBreak/>
        <w:t>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7" w:name="dst100206"/>
      <w:bookmarkEnd w:id="37"/>
      <w:r w:rsidRPr="00361922">
        <w:rPr>
          <w:rFonts w:ascii="Arial" w:eastAsia="Times New Roman" w:hAnsi="Arial" w:cs="Arial"/>
          <w:color w:val="333333"/>
          <w:sz w:val="24"/>
          <w:szCs w:val="24"/>
          <w:lang w:eastAsia="ru-RU"/>
        </w:rPr>
        <w:t>14. Разрешение подлежит отзыву (аннулированию) на основании решения суда по заявлению уполномоченного органа в случае:</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8" w:name="dst100262"/>
      <w:bookmarkEnd w:id="38"/>
      <w:r w:rsidRPr="00361922">
        <w:rPr>
          <w:rFonts w:ascii="Arial" w:eastAsia="Times New Roman" w:hAnsi="Arial" w:cs="Arial"/>
          <w:color w:val="333333"/>
          <w:sz w:val="24"/>
          <w:szCs w:val="24"/>
          <w:lang w:eastAsia="ru-RU"/>
        </w:rPr>
        <w:t>1) повторного нарушения требований, предусмотренных </w:t>
      </w:r>
      <w:hyperlink r:id="rId21" w:anchor="dst100256" w:history="1">
        <w:r w:rsidRPr="00361922">
          <w:rPr>
            <w:rFonts w:ascii="Arial" w:eastAsia="Times New Roman" w:hAnsi="Arial" w:cs="Arial"/>
            <w:color w:val="666699"/>
            <w:sz w:val="24"/>
            <w:szCs w:val="24"/>
            <w:u w:val="single"/>
            <w:lang w:eastAsia="ru-RU"/>
          </w:rPr>
          <w:t>частью 1.4</w:t>
        </w:r>
      </w:hyperlink>
      <w:r w:rsidRPr="00361922">
        <w:rPr>
          <w:rFonts w:ascii="Arial" w:eastAsia="Times New Roman" w:hAnsi="Arial" w:cs="Arial"/>
          <w:color w:val="333333"/>
          <w:sz w:val="24"/>
          <w:szCs w:val="24"/>
          <w:lang w:eastAsia="ru-RU"/>
        </w:rPr>
        <w:t> настоящей статьи, либо повторного нарушения требований, предусмотренных </w:t>
      </w:r>
      <w:hyperlink r:id="rId22" w:anchor="dst100213" w:history="1">
        <w:r w:rsidRPr="00361922">
          <w:rPr>
            <w:rFonts w:ascii="Arial" w:eastAsia="Times New Roman" w:hAnsi="Arial" w:cs="Arial"/>
            <w:color w:val="666699"/>
            <w:sz w:val="24"/>
            <w:szCs w:val="24"/>
            <w:u w:val="single"/>
            <w:lang w:eastAsia="ru-RU"/>
          </w:rPr>
          <w:t>пунктом 1 части 16</w:t>
        </w:r>
      </w:hyperlink>
      <w:r w:rsidRPr="00361922">
        <w:rPr>
          <w:rFonts w:ascii="Arial" w:eastAsia="Times New Roman" w:hAnsi="Arial" w:cs="Arial"/>
          <w:color w:val="333333"/>
          <w:sz w:val="24"/>
          <w:szCs w:val="24"/>
          <w:lang w:eastAsia="ru-RU"/>
        </w:rPr>
        <w:t> настоящей статьи, в течение срока действия разрешения;</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(п. 1 в ред. Федерального </w:t>
      </w:r>
      <w:hyperlink r:id="rId23" w:anchor="dst100043"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9" w:name="dst100208"/>
      <w:bookmarkEnd w:id="39"/>
      <w:r w:rsidRPr="00361922">
        <w:rPr>
          <w:rFonts w:ascii="Arial" w:eastAsia="Times New Roman" w:hAnsi="Arial" w:cs="Arial"/>
          <w:color w:val="333333"/>
          <w:sz w:val="24"/>
          <w:szCs w:val="24"/>
          <w:lang w:eastAsia="ru-RU"/>
        </w:rPr>
        <w:t>2) неисполнения выданного предписания, указанного в </w:t>
      </w:r>
      <w:hyperlink r:id="rId24" w:anchor="dst100261" w:history="1">
        <w:r w:rsidRPr="00361922">
          <w:rPr>
            <w:rFonts w:ascii="Arial" w:eastAsia="Times New Roman" w:hAnsi="Arial" w:cs="Arial"/>
            <w:color w:val="666699"/>
            <w:sz w:val="24"/>
            <w:szCs w:val="24"/>
            <w:u w:val="single"/>
            <w:lang w:eastAsia="ru-RU"/>
          </w:rPr>
          <w:t>части 10</w:t>
        </w:r>
      </w:hyperlink>
      <w:r w:rsidRPr="00361922">
        <w:rPr>
          <w:rFonts w:ascii="Arial" w:eastAsia="Times New Roman" w:hAnsi="Arial" w:cs="Arial"/>
          <w:color w:val="333333"/>
          <w:sz w:val="24"/>
          <w:szCs w:val="24"/>
          <w:lang w:eastAsia="ru-RU"/>
        </w:rPr>
        <w:t>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0" w:name="dst100209"/>
      <w:bookmarkEnd w:id="40"/>
      <w:r w:rsidRPr="00361922">
        <w:rPr>
          <w:rFonts w:ascii="Arial" w:eastAsia="Times New Roman" w:hAnsi="Arial" w:cs="Arial"/>
          <w:color w:val="333333"/>
          <w:sz w:val="24"/>
          <w:szCs w:val="24"/>
          <w:lang w:eastAsia="ru-RU"/>
        </w:rPr>
        <w:t>3) выявления нарушения требования, предусмотренного </w:t>
      </w:r>
      <w:hyperlink r:id="rId25" w:anchor="dst100265" w:history="1">
        <w:r w:rsidRPr="00361922">
          <w:rPr>
            <w:rFonts w:ascii="Arial" w:eastAsia="Times New Roman" w:hAnsi="Arial" w:cs="Arial"/>
            <w:color w:val="666699"/>
            <w:sz w:val="24"/>
            <w:szCs w:val="24"/>
            <w:u w:val="single"/>
            <w:lang w:eastAsia="ru-RU"/>
          </w:rPr>
          <w:t>пунктом 2 части 16</w:t>
        </w:r>
      </w:hyperlink>
      <w:r w:rsidRPr="00361922">
        <w:rPr>
          <w:rFonts w:ascii="Arial" w:eastAsia="Times New Roman" w:hAnsi="Arial" w:cs="Arial"/>
          <w:color w:val="333333"/>
          <w:sz w:val="24"/>
          <w:szCs w:val="24"/>
          <w:lang w:eastAsia="ru-RU"/>
        </w:rPr>
        <w:t> настоящей статьи;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1" w:name="dst100210"/>
      <w:bookmarkEnd w:id="41"/>
      <w:r w:rsidRPr="00361922">
        <w:rPr>
          <w:rFonts w:ascii="Arial" w:eastAsia="Times New Roman" w:hAnsi="Arial" w:cs="Arial"/>
          <w:color w:val="333333"/>
          <w:sz w:val="24"/>
          <w:szCs w:val="24"/>
          <w:lang w:eastAsia="ru-RU"/>
        </w:rP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2" w:name="dst100211"/>
      <w:bookmarkEnd w:id="42"/>
      <w:r w:rsidRPr="00361922">
        <w:rPr>
          <w:rFonts w:ascii="Arial" w:eastAsia="Times New Roman" w:hAnsi="Arial" w:cs="Arial"/>
          <w:color w:val="333333"/>
          <w:sz w:val="24"/>
          <w:szCs w:val="24"/>
          <w:lang w:eastAsia="ru-RU"/>
        </w:rP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3" w:name="dst100212"/>
      <w:bookmarkEnd w:id="43"/>
      <w:r w:rsidRPr="00361922">
        <w:rPr>
          <w:rFonts w:ascii="Arial" w:eastAsia="Times New Roman" w:hAnsi="Arial" w:cs="Arial"/>
          <w:color w:val="333333"/>
          <w:sz w:val="24"/>
          <w:szCs w:val="24"/>
          <w:lang w:eastAsia="ru-RU"/>
        </w:rPr>
        <w:t>16. В целях обеспечения безопасности пассажиров легкового такси и идентификации легковых такси по отношению к иным транспортным средствам:</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4" w:name="dst100213"/>
      <w:bookmarkEnd w:id="44"/>
      <w:r w:rsidRPr="00361922">
        <w:rPr>
          <w:rFonts w:ascii="Arial" w:eastAsia="Times New Roman" w:hAnsi="Arial" w:cs="Arial"/>
          <w:color w:val="333333"/>
          <w:sz w:val="24"/>
          <w:szCs w:val="24"/>
          <w:lang w:eastAsia="ru-RU"/>
        </w:rPr>
        <w:t>1) легковое такси должно соответствовать следующим обязательным требованиям:</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5" w:name="dst100263"/>
      <w:bookmarkEnd w:id="45"/>
      <w:r w:rsidRPr="00361922">
        <w:rPr>
          <w:rFonts w:ascii="Arial" w:eastAsia="Times New Roman" w:hAnsi="Arial" w:cs="Arial"/>
          <w:color w:val="333333"/>
          <w:sz w:val="24"/>
          <w:szCs w:val="24"/>
          <w:lang w:eastAsia="ru-RU"/>
        </w:rPr>
        <w:t>а) утратил силу. - Федеральный </w:t>
      </w:r>
      <w:hyperlink r:id="rId26" w:anchor="dst100047" w:history="1">
        <w:r w:rsidRPr="00361922">
          <w:rPr>
            <w:rFonts w:ascii="Arial" w:eastAsia="Times New Roman" w:hAnsi="Arial" w:cs="Arial"/>
            <w:color w:val="666699"/>
            <w:sz w:val="24"/>
            <w:szCs w:val="24"/>
            <w:u w:val="single"/>
            <w:lang w:eastAsia="ru-RU"/>
          </w:rPr>
          <w:t>закон</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6" w:name="dst100215"/>
      <w:bookmarkEnd w:id="46"/>
      <w:r w:rsidRPr="00361922">
        <w:rPr>
          <w:rFonts w:ascii="Arial" w:eastAsia="Times New Roman" w:hAnsi="Arial" w:cs="Arial"/>
          <w:color w:val="333333"/>
          <w:sz w:val="24"/>
          <w:szCs w:val="24"/>
          <w:lang w:eastAsia="ru-RU"/>
        </w:rPr>
        <w:t xml:space="preserve">б) легковое такси должно иметь на кузове (боковых поверхностях кузова) </w:t>
      </w:r>
      <w:proofErr w:type="spellStart"/>
      <w:r w:rsidRPr="00361922">
        <w:rPr>
          <w:rFonts w:ascii="Arial" w:eastAsia="Times New Roman" w:hAnsi="Arial" w:cs="Arial"/>
          <w:color w:val="333333"/>
          <w:sz w:val="24"/>
          <w:szCs w:val="24"/>
          <w:lang w:eastAsia="ru-RU"/>
        </w:rPr>
        <w:t>цветографическую</w:t>
      </w:r>
      <w:proofErr w:type="spellEnd"/>
      <w:r w:rsidRPr="00361922">
        <w:rPr>
          <w:rFonts w:ascii="Arial" w:eastAsia="Times New Roman" w:hAnsi="Arial" w:cs="Arial"/>
          <w:color w:val="333333"/>
          <w:sz w:val="24"/>
          <w:szCs w:val="24"/>
          <w:lang w:eastAsia="ru-RU"/>
        </w:rPr>
        <w:t xml:space="preserve"> схему, представляющую собой композицию из квадратов контрастного цвета, расположенных в шахматном порядке;</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7" w:name="dst1"/>
      <w:bookmarkEnd w:id="47"/>
      <w:r w:rsidRPr="00361922">
        <w:rPr>
          <w:rFonts w:ascii="Arial" w:eastAsia="Times New Roman" w:hAnsi="Arial" w:cs="Arial"/>
          <w:color w:val="333333"/>
          <w:sz w:val="24"/>
          <w:szCs w:val="24"/>
          <w:lang w:eastAsia="ru-RU"/>
        </w:rP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(в ред. Федерального </w:t>
      </w:r>
      <w:hyperlink r:id="rId27" w:anchor="dst100048"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8" w:name="dst100217"/>
      <w:bookmarkEnd w:id="48"/>
      <w:r w:rsidRPr="00361922">
        <w:rPr>
          <w:rFonts w:ascii="Arial" w:eastAsia="Times New Roman" w:hAnsi="Arial" w:cs="Arial"/>
          <w:color w:val="333333"/>
          <w:sz w:val="24"/>
          <w:szCs w:val="24"/>
          <w:lang w:eastAsia="ru-RU"/>
        </w:rPr>
        <w:t>г) легковое такси должно иметь на крыше опознавательный фонарь оранжевого цвета;</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9" w:name="dst100264"/>
      <w:bookmarkEnd w:id="49"/>
      <w:r w:rsidRPr="00361922">
        <w:rPr>
          <w:rFonts w:ascii="Arial" w:eastAsia="Times New Roman" w:hAnsi="Arial" w:cs="Arial"/>
          <w:color w:val="333333"/>
          <w:sz w:val="24"/>
          <w:szCs w:val="24"/>
          <w:lang w:eastAsia="ru-RU"/>
        </w:rP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(в ред. Федерального </w:t>
      </w:r>
      <w:hyperlink r:id="rId28" w:anchor="dst100049"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0" w:name="dst100265"/>
      <w:bookmarkEnd w:id="50"/>
      <w:r w:rsidRPr="00361922">
        <w:rPr>
          <w:rFonts w:ascii="Arial" w:eastAsia="Times New Roman" w:hAnsi="Arial" w:cs="Arial"/>
          <w:color w:val="333333"/>
          <w:sz w:val="24"/>
          <w:szCs w:val="24"/>
          <w:lang w:eastAsia="ru-RU"/>
        </w:rPr>
        <w:t>2) водитель легкового такси должен иметь общий водительский стаж не менее трех лет;</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(п. 2 в ред. Федерального </w:t>
      </w:r>
      <w:hyperlink r:id="rId29" w:anchor="dst100050"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lastRenderedPageBreak/>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1" w:name="dst100220"/>
      <w:bookmarkEnd w:id="51"/>
      <w:proofErr w:type="gramStart"/>
      <w:r w:rsidRPr="00361922">
        <w:rPr>
          <w:rFonts w:ascii="Arial" w:eastAsia="Times New Roman" w:hAnsi="Arial" w:cs="Arial"/>
          <w:color w:val="333333"/>
          <w:sz w:val="24"/>
          <w:szCs w:val="24"/>
          <w:lang w:eastAsia="ru-RU"/>
        </w:rP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2" w:name="dst100221"/>
      <w:bookmarkEnd w:id="52"/>
      <w:r w:rsidRPr="00361922">
        <w:rPr>
          <w:rFonts w:ascii="Arial" w:eastAsia="Times New Roman" w:hAnsi="Arial" w:cs="Arial"/>
          <w:color w:val="333333"/>
          <w:sz w:val="24"/>
          <w:szCs w:val="24"/>
          <w:lang w:eastAsia="ru-RU"/>
        </w:rPr>
        <w:t>а) обеспечивать техническое обслуживание и ремонт легковых такси;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3" w:name="dst100222"/>
      <w:bookmarkEnd w:id="53"/>
      <w:r w:rsidRPr="00361922">
        <w:rPr>
          <w:rFonts w:ascii="Arial" w:eastAsia="Times New Roman" w:hAnsi="Arial" w:cs="Arial"/>
          <w:color w:val="333333"/>
          <w:sz w:val="24"/>
          <w:szCs w:val="24"/>
          <w:lang w:eastAsia="ru-RU"/>
        </w:rPr>
        <w:t>б) проводить контроль технического состояния легковых такси перед выездом на линию;</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4" w:name="dst100223"/>
      <w:bookmarkEnd w:id="54"/>
      <w:r w:rsidRPr="00361922">
        <w:rPr>
          <w:rFonts w:ascii="Arial" w:eastAsia="Times New Roman" w:hAnsi="Arial" w:cs="Arial"/>
          <w:color w:val="333333"/>
          <w:sz w:val="24"/>
          <w:szCs w:val="24"/>
          <w:lang w:eastAsia="ru-RU"/>
        </w:rPr>
        <w:t>в) обеспечивать прохождение водителями легковых такси предрейсового медицинского осмотра.</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5" w:name="dst100224"/>
      <w:bookmarkEnd w:id="55"/>
      <w:r w:rsidRPr="00361922">
        <w:rPr>
          <w:rFonts w:ascii="Arial" w:eastAsia="Times New Roman" w:hAnsi="Arial" w:cs="Arial"/>
          <w:color w:val="333333"/>
          <w:sz w:val="24"/>
          <w:szCs w:val="24"/>
          <w:lang w:eastAsia="ru-RU"/>
        </w:rPr>
        <w:t xml:space="preserve">17. </w:t>
      </w:r>
      <w:proofErr w:type="gramStart"/>
      <w:r w:rsidRPr="00361922">
        <w:rPr>
          <w:rFonts w:ascii="Arial" w:eastAsia="Times New Roman" w:hAnsi="Arial" w:cs="Arial"/>
          <w:color w:val="333333"/>
          <w:sz w:val="24"/>
          <w:szCs w:val="24"/>
          <w:lang w:eastAsia="ru-RU"/>
        </w:rPr>
        <w:t>К правоотношениям, связанным с осуществлением контроля за соблюдением юридическими лицами и индивидуальными предпринимателями, осуществляющими деятельность по оказанию услуг по перевозке пассажиров и багажа легковым такси, требований, установленных </w:t>
      </w:r>
      <w:hyperlink r:id="rId30" w:anchor="dst100212" w:history="1">
        <w:r w:rsidRPr="00361922">
          <w:rPr>
            <w:rFonts w:ascii="Arial" w:eastAsia="Times New Roman" w:hAnsi="Arial" w:cs="Arial"/>
            <w:color w:val="666699"/>
            <w:sz w:val="24"/>
            <w:szCs w:val="24"/>
            <w:u w:val="single"/>
            <w:lang w:eastAsia="ru-RU"/>
          </w:rPr>
          <w:t>частью 16</w:t>
        </w:r>
      </w:hyperlink>
      <w:r w:rsidRPr="00361922">
        <w:rPr>
          <w:rFonts w:ascii="Arial" w:eastAsia="Times New Roman" w:hAnsi="Arial" w:cs="Arial"/>
          <w:color w:val="333333"/>
          <w:sz w:val="24"/>
          <w:szCs w:val="24"/>
          <w:lang w:eastAsia="ru-RU"/>
        </w:rPr>
        <w:t> настоящей статьи (за исключением правоотношений, возникающих при осуществлении контроля за соблюдением указанных требований непосредственно в процессе перевозки пассажиров и багажа легковым такси), применяются положения Федерального </w:t>
      </w:r>
      <w:hyperlink r:id="rId31" w:anchor="dst0"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26 декабря 2008 года</w:t>
      </w:r>
      <w:proofErr w:type="gramEnd"/>
      <w:r w:rsidRPr="00361922">
        <w:rPr>
          <w:rFonts w:ascii="Arial" w:eastAsia="Times New Roman" w:hAnsi="Arial" w:cs="Arial"/>
          <w:color w:val="333333"/>
          <w:sz w:val="24"/>
          <w:szCs w:val="24"/>
          <w:lang w:eastAsia="ru-RU"/>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настоящего Федерального закона) с учетом особенностей организации и проведения проверок, установленных настоящей статьей.</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6" w:name="dst100266"/>
      <w:bookmarkEnd w:id="56"/>
      <w:r w:rsidRPr="00361922">
        <w:rPr>
          <w:rFonts w:ascii="Arial" w:eastAsia="Times New Roman" w:hAnsi="Arial" w:cs="Arial"/>
          <w:color w:val="333333"/>
          <w:sz w:val="24"/>
          <w:szCs w:val="24"/>
          <w:lang w:eastAsia="ru-RU"/>
        </w:rPr>
        <w:t xml:space="preserve">18. Порядок осуществления регионального государственного </w:t>
      </w:r>
      <w:proofErr w:type="gramStart"/>
      <w:r w:rsidRPr="00361922">
        <w:rPr>
          <w:rFonts w:ascii="Arial" w:eastAsia="Times New Roman" w:hAnsi="Arial" w:cs="Arial"/>
          <w:color w:val="333333"/>
          <w:sz w:val="24"/>
          <w:szCs w:val="24"/>
          <w:lang w:eastAsia="ru-RU"/>
        </w:rPr>
        <w:t>контроля за</w:t>
      </w:r>
      <w:proofErr w:type="gramEnd"/>
      <w:r w:rsidRPr="00361922">
        <w:rPr>
          <w:rFonts w:ascii="Arial" w:eastAsia="Times New Roman" w:hAnsi="Arial" w:cs="Arial"/>
          <w:color w:val="333333"/>
          <w:sz w:val="24"/>
          <w:szCs w:val="24"/>
          <w:lang w:eastAsia="ru-RU"/>
        </w:rPr>
        <w:t xml:space="preserve"> соблюдением юридическими лицами и индивидуальными предпринимателями требований, предусмотренных </w:t>
      </w:r>
      <w:hyperlink r:id="rId32" w:anchor="dst100256" w:history="1">
        <w:r w:rsidRPr="00361922">
          <w:rPr>
            <w:rFonts w:ascii="Arial" w:eastAsia="Times New Roman" w:hAnsi="Arial" w:cs="Arial"/>
            <w:color w:val="666699"/>
            <w:sz w:val="24"/>
            <w:szCs w:val="24"/>
            <w:u w:val="single"/>
            <w:lang w:eastAsia="ru-RU"/>
          </w:rPr>
          <w:t>частями 1.4</w:t>
        </w:r>
      </w:hyperlink>
      <w:r w:rsidRPr="00361922">
        <w:rPr>
          <w:rFonts w:ascii="Arial" w:eastAsia="Times New Roman" w:hAnsi="Arial" w:cs="Arial"/>
          <w:color w:val="333333"/>
          <w:sz w:val="24"/>
          <w:szCs w:val="24"/>
          <w:lang w:eastAsia="ru-RU"/>
        </w:rPr>
        <w:t> и </w:t>
      </w:r>
      <w:hyperlink r:id="rId33" w:anchor="dst100212" w:history="1">
        <w:r w:rsidRPr="00361922">
          <w:rPr>
            <w:rFonts w:ascii="Arial" w:eastAsia="Times New Roman" w:hAnsi="Arial" w:cs="Arial"/>
            <w:color w:val="666699"/>
            <w:sz w:val="24"/>
            <w:szCs w:val="24"/>
            <w:u w:val="single"/>
            <w:lang w:eastAsia="ru-RU"/>
          </w:rPr>
          <w:t>16</w:t>
        </w:r>
      </w:hyperlink>
      <w:r w:rsidRPr="00361922">
        <w:rPr>
          <w:rFonts w:ascii="Arial" w:eastAsia="Times New Roman" w:hAnsi="Arial" w:cs="Arial"/>
          <w:color w:val="333333"/>
          <w:sz w:val="24"/>
          <w:szCs w:val="24"/>
          <w:lang w:eastAsia="ru-RU"/>
        </w:rPr>
        <w:t> настоящей статьи, а также правилами перевозок пассажиров и багажа легковым такси, определяется законом субъекта Российской Федерации.</w:t>
      </w:r>
    </w:p>
    <w:p w:rsidR="00361922" w:rsidRPr="00361922" w:rsidRDefault="00361922" w:rsidP="00361922">
      <w:pPr>
        <w:shd w:val="clear" w:color="auto" w:fill="FFFFFF"/>
        <w:spacing w:after="0" w:line="290"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(часть 18 в ред. Федерального </w:t>
      </w:r>
      <w:hyperlink r:id="rId34" w:anchor="dst100052" w:history="1">
        <w:r w:rsidRPr="00361922">
          <w:rPr>
            <w:rFonts w:ascii="Arial" w:eastAsia="Times New Roman" w:hAnsi="Arial" w:cs="Arial"/>
            <w:color w:val="666699"/>
            <w:sz w:val="24"/>
            <w:szCs w:val="24"/>
            <w:u w:val="single"/>
            <w:lang w:eastAsia="ru-RU"/>
          </w:rPr>
          <w:t>закона</w:t>
        </w:r>
      </w:hyperlink>
      <w:r w:rsidRPr="00361922">
        <w:rPr>
          <w:rFonts w:ascii="Arial" w:eastAsia="Times New Roman" w:hAnsi="Arial" w:cs="Arial"/>
          <w:color w:val="333333"/>
          <w:sz w:val="24"/>
          <w:szCs w:val="24"/>
          <w:lang w:eastAsia="ru-RU"/>
        </w:rPr>
        <w:t> от 23.04.2012 N 34-ФЗ)</w:t>
      </w:r>
    </w:p>
    <w:p w:rsidR="00361922" w:rsidRPr="00361922" w:rsidRDefault="00361922" w:rsidP="00361922">
      <w:pPr>
        <w:shd w:val="clear" w:color="auto" w:fill="FFFFFF"/>
        <w:spacing w:after="0" w:line="362" w:lineRule="atLeast"/>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(см. те</w:t>
      </w:r>
      <w:proofErr w:type="gramStart"/>
      <w:r w:rsidRPr="00361922">
        <w:rPr>
          <w:rFonts w:ascii="Arial" w:eastAsia="Times New Roman" w:hAnsi="Arial" w:cs="Arial"/>
          <w:color w:val="333333"/>
          <w:sz w:val="24"/>
          <w:szCs w:val="24"/>
          <w:lang w:eastAsia="ru-RU"/>
        </w:rPr>
        <w:t>кст в пр</w:t>
      </w:r>
      <w:proofErr w:type="gramEnd"/>
      <w:r w:rsidRPr="00361922">
        <w:rPr>
          <w:rFonts w:ascii="Arial" w:eastAsia="Times New Roman" w:hAnsi="Arial" w:cs="Arial"/>
          <w:color w:val="333333"/>
          <w:sz w:val="24"/>
          <w:szCs w:val="24"/>
          <w:lang w:eastAsia="ru-RU"/>
        </w:rPr>
        <w:t>едыдущей редакции)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7" w:name="dst100226"/>
      <w:bookmarkEnd w:id="57"/>
      <w:r w:rsidRPr="00361922">
        <w:rPr>
          <w:rFonts w:ascii="Arial" w:eastAsia="Times New Roman" w:hAnsi="Arial" w:cs="Arial"/>
          <w:color w:val="333333"/>
          <w:sz w:val="24"/>
          <w:szCs w:val="24"/>
          <w:lang w:eastAsia="ru-RU"/>
        </w:rPr>
        <w:t xml:space="preserve">19. </w:t>
      </w:r>
      <w:proofErr w:type="gramStart"/>
      <w:r w:rsidRPr="00361922">
        <w:rPr>
          <w:rFonts w:ascii="Arial" w:eastAsia="Times New Roman" w:hAnsi="Arial" w:cs="Arial"/>
          <w:color w:val="333333"/>
          <w:sz w:val="24"/>
          <w:szCs w:val="24"/>
          <w:lang w:eastAsia="ru-RU"/>
        </w:rPr>
        <w:t>Контроль за</w:t>
      </w:r>
      <w:proofErr w:type="gramEnd"/>
      <w:r w:rsidRPr="00361922">
        <w:rPr>
          <w:rFonts w:ascii="Arial" w:eastAsia="Times New Roman" w:hAnsi="Arial" w:cs="Arial"/>
          <w:color w:val="333333"/>
          <w:sz w:val="24"/>
          <w:szCs w:val="24"/>
          <w:lang w:eastAsia="ru-RU"/>
        </w:rPr>
        <w:t xml:space="preserve"> соблюдением требований, установленных </w:t>
      </w:r>
      <w:hyperlink r:id="rId35" w:anchor="dst100212" w:history="1">
        <w:r w:rsidRPr="00361922">
          <w:rPr>
            <w:rFonts w:ascii="Arial" w:eastAsia="Times New Roman" w:hAnsi="Arial" w:cs="Arial"/>
            <w:color w:val="666699"/>
            <w:sz w:val="24"/>
            <w:szCs w:val="24"/>
            <w:u w:val="single"/>
            <w:lang w:eastAsia="ru-RU"/>
          </w:rPr>
          <w:t>частью 16</w:t>
        </w:r>
      </w:hyperlink>
      <w:r w:rsidRPr="00361922">
        <w:rPr>
          <w:rFonts w:ascii="Arial" w:eastAsia="Times New Roman" w:hAnsi="Arial" w:cs="Arial"/>
          <w:color w:val="333333"/>
          <w:sz w:val="24"/>
          <w:szCs w:val="24"/>
          <w:lang w:eastAsia="ru-RU"/>
        </w:rPr>
        <w:t> настоящей статьи, непосредственно в процессе перевозки пассажиров и багажа легковым такси осуществляется уполномоченным Правительством Российской Федерации федеральным органом исполнительной власти в рамках осуществления государственного контроля (надзора) в области обеспечения безопасности дорожного движения.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8" w:name="dst100227"/>
      <w:bookmarkEnd w:id="58"/>
      <w:r w:rsidRPr="00361922">
        <w:rPr>
          <w:rFonts w:ascii="Arial" w:eastAsia="Times New Roman" w:hAnsi="Arial" w:cs="Arial"/>
          <w:color w:val="333333"/>
          <w:sz w:val="24"/>
          <w:szCs w:val="24"/>
          <w:lang w:eastAsia="ru-RU"/>
        </w:rPr>
        <w:t>20. Основанием для включения плановой проверки в ежегодный план проведения плановых проверок является истечение одного года со дня: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9" w:name="dst100228"/>
      <w:bookmarkEnd w:id="59"/>
      <w:r w:rsidRPr="00361922">
        <w:rPr>
          <w:rFonts w:ascii="Arial" w:eastAsia="Times New Roman" w:hAnsi="Arial" w:cs="Arial"/>
          <w:color w:val="333333"/>
          <w:sz w:val="24"/>
          <w:szCs w:val="24"/>
          <w:lang w:eastAsia="ru-RU"/>
        </w:rPr>
        <w:t>1) выдачи юридическому лицу или индивидуальному предпринимателю первого разрешения;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0" w:name="dst100229"/>
      <w:bookmarkEnd w:id="60"/>
      <w:r w:rsidRPr="00361922">
        <w:rPr>
          <w:rFonts w:ascii="Arial" w:eastAsia="Times New Roman" w:hAnsi="Arial" w:cs="Arial"/>
          <w:color w:val="333333"/>
          <w:sz w:val="24"/>
          <w:szCs w:val="24"/>
          <w:lang w:eastAsia="ru-RU"/>
        </w:rPr>
        <w:t>2) окончания проведения последней плановой проверки юридического лица или индивидуального предпринимателя.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1" w:name="dst100230"/>
      <w:bookmarkEnd w:id="61"/>
      <w:r w:rsidRPr="00361922">
        <w:rPr>
          <w:rFonts w:ascii="Arial" w:eastAsia="Times New Roman" w:hAnsi="Arial" w:cs="Arial"/>
          <w:color w:val="333333"/>
          <w:sz w:val="24"/>
          <w:szCs w:val="24"/>
          <w:lang w:eastAsia="ru-RU"/>
        </w:rPr>
        <w:t>21. Основанием для проведения внеплановой проверки является: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2" w:name="dst100231"/>
      <w:bookmarkEnd w:id="62"/>
      <w:r w:rsidRPr="00361922">
        <w:rPr>
          <w:rFonts w:ascii="Arial" w:eastAsia="Times New Roman" w:hAnsi="Arial" w:cs="Arial"/>
          <w:color w:val="333333"/>
          <w:sz w:val="24"/>
          <w:szCs w:val="24"/>
          <w:lang w:eastAsia="ru-RU"/>
        </w:rPr>
        <w:t>1) проверка сведений, подтверждающих исполнение предписания, при поступлении в уполномоченный орган указанных в </w:t>
      </w:r>
      <w:hyperlink r:id="rId36" w:anchor="dst100203" w:history="1">
        <w:r w:rsidRPr="00361922">
          <w:rPr>
            <w:rFonts w:ascii="Arial" w:eastAsia="Times New Roman" w:hAnsi="Arial" w:cs="Arial"/>
            <w:color w:val="666699"/>
            <w:sz w:val="24"/>
            <w:szCs w:val="24"/>
            <w:u w:val="single"/>
            <w:lang w:eastAsia="ru-RU"/>
          </w:rPr>
          <w:t>частях 11</w:t>
        </w:r>
      </w:hyperlink>
      <w:r w:rsidRPr="00361922">
        <w:rPr>
          <w:rFonts w:ascii="Arial" w:eastAsia="Times New Roman" w:hAnsi="Arial" w:cs="Arial"/>
          <w:color w:val="333333"/>
          <w:sz w:val="24"/>
          <w:szCs w:val="24"/>
          <w:lang w:eastAsia="ru-RU"/>
        </w:rPr>
        <w:t> и </w:t>
      </w:r>
      <w:hyperlink r:id="rId37" w:anchor="dst100205" w:history="1">
        <w:r w:rsidRPr="00361922">
          <w:rPr>
            <w:rFonts w:ascii="Arial" w:eastAsia="Times New Roman" w:hAnsi="Arial" w:cs="Arial"/>
            <w:color w:val="666699"/>
            <w:sz w:val="24"/>
            <w:szCs w:val="24"/>
            <w:u w:val="single"/>
            <w:lang w:eastAsia="ru-RU"/>
          </w:rPr>
          <w:t>13</w:t>
        </w:r>
      </w:hyperlink>
      <w:r w:rsidRPr="00361922">
        <w:rPr>
          <w:rFonts w:ascii="Arial" w:eastAsia="Times New Roman" w:hAnsi="Arial" w:cs="Arial"/>
          <w:color w:val="333333"/>
          <w:sz w:val="24"/>
          <w:szCs w:val="24"/>
          <w:lang w:eastAsia="ru-RU"/>
        </w:rPr>
        <w:t> настоящей статьи документов, содержащих такие сведения;</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3" w:name="dst100232"/>
      <w:bookmarkEnd w:id="63"/>
      <w:proofErr w:type="gramStart"/>
      <w:r w:rsidRPr="00361922">
        <w:rPr>
          <w:rFonts w:ascii="Arial" w:eastAsia="Times New Roman" w:hAnsi="Arial" w:cs="Arial"/>
          <w:color w:val="333333"/>
          <w:sz w:val="24"/>
          <w:szCs w:val="24"/>
          <w:lang w:eastAsia="ru-RU"/>
        </w:rP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должностных лиц уполномоченного органа, органов местного самоуправления и средств массовой информации о фактах нарушения требований, указанных в </w:t>
      </w:r>
      <w:hyperlink r:id="rId38" w:anchor="dst100220" w:history="1">
        <w:r w:rsidRPr="00361922">
          <w:rPr>
            <w:rFonts w:ascii="Arial" w:eastAsia="Times New Roman" w:hAnsi="Arial" w:cs="Arial"/>
            <w:color w:val="666699"/>
            <w:sz w:val="24"/>
            <w:szCs w:val="24"/>
            <w:u w:val="single"/>
            <w:lang w:eastAsia="ru-RU"/>
          </w:rPr>
          <w:t>пункте 3 части 16</w:t>
        </w:r>
      </w:hyperlink>
      <w:r w:rsidRPr="00361922">
        <w:rPr>
          <w:rFonts w:ascii="Arial" w:eastAsia="Times New Roman" w:hAnsi="Arial" w:cs="Arial"/>
          <w:color w:val="333333"/>
          <w:sz w:val="24"/>
          <w:szCs w:val="24"/>
          <w:lang w:eastAsia="ru-RU"/>
        </w:rPr>
        <w:t xml:space="preserve"> настоящей статьи, если такое </w:t>
      </w:r>
      <w:r w:rsidRPr="00361922">
        <w:rPr>
          <w:rFonts w:ascii="Arial" w:eastAsia="Times New Roman" w:hAnsi="Arial" w:cs="Arial"/>
          <w:color w:val="333333"/>
          <w:sz w:val="24"/>
          <w:szCs w:val="24"/>
          <w:lang w:eastAsia="ru-RU"/>
        </w:rPr>
        <w:lastRenderedPageBreak/>
        <w:t>нарушение создает угрозу причинения вреда жизни и здоровью людей, окружающей среде, имуществу физических и юридических лиц, угрозу</w:t>
      </w:r>
      <w:proofErr w:type="gramEnd"/>
      <w:r w:rsidRPr="00361922">
        <w:rPr>
          <w:rFonts w:ascii="Arial" w:eastAsia="Times New Roman" w:hAnsi="Arial" w:cs="Arial"/>
          <w:color w:val="333333"/>
          <w:sz w:val="24"/>
          <w:szCs w:val="24"/>
          <w:lang w:eastAsia="ru-RU"/>
        </w:rPr>
        <w:t xml:space="preserve"> возникновения аварий и (или) чрезвычайных ситуаций техногенного характера либо повлекло причинение такого вреда и возникновение аварий и (или) чрезвычайных ситуаций техногенного характера;</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4" w:name="dst100233"/>
      <w:bookmarkEnd w:id="64"/>
      <w:r w:rsidRPr="00361922">
        <w:rPr>
          <w:rFonts w:ascii="Arial" w:eastAsia="Times New Roman" w:hAnsi="Arial" w:cs="Arial"/>
          <w:color w:val="333333"/>
          <w:sz w:val="24"/>
          <w:szCs w:val="24"/>
          <w:lang w:eastAsia="ru-RU"/>
        </w:rPr>
        <w:t>3) наличие приказа (распоряжения) руководителя уполномоченного органа о проведении внеплановой проверки, изданного в соответствии с поручением Президента Российской Федерации или Правительства Российской Федерации.</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5" w:name="dst100234"/>
      <w:bookmarkEnd w:id="65"/>
      <w:r w:rsidRPr="00361922">
        <w:rPr>
          <w:rFonts w:ascii="Arial" w:eastAsia="Times New Roman" w:hAnsi="Arial" w:cs="Arial"/>
          <w:color w:val="333333"/>
          <w:sz w:val="24"/>
          <w:szCs w:val="24"/>
          <w:lang w:eastAsia="ru-RU"/>
        </w:rPr>
        <w:t>22. Внеплановая выездная проверка по основанию, указанному в </w:t>
      </w:r>
      <w:hyperlink r:id="rId39" w:anchor="dst100232" w:history="1">
        <w:r w:rsidRPr="00361922">
          <w:rPr>
            <w:rFonts w:ascii="Arial" w:eastAsia="Times New Roman" w:hAnsi="Arial" w:cs="Arial"/>
            <w:color w:val="666699"/>
            <w:sz w:val="24"/>
            <w:szCs w:val="24"/>
            <w:u w:val="single"/>
            <w:lang w:eastAsia="ru-RU"/>
          </w:rPr>
          <w:t>пункте 2 части 21</w:t>
        </w:r>
      </w:hyperlink>
      <w:r w:rsidRPr="00361922">
        <w:rPr>
          <w:rFonts w:ascii="Arial" w:eastAsia="Times New Roman" w:hAnsi="Arial" w:cs="Arial"/>
          <w:color w:val="333333"/>
          <w:sz w:val="24"/>
          <w:szCs w:val="24"/>
          <w:lang w:eastAsia="ru-RU"/>
        </w:rPr>
        <w:t> настоящей статьи, может быть проведена уполномоченным органом незамедлительно после согласования в установленном порядке с органом прокуратуры. Предварительное уведомление юридического лица или индивидуального предпринимателя о проведении внеплановой выездной проверки по основанию, указанному в </w:t>
      </w:r>
      <w:hyperlink r:id="rId40" w:anchor="dst100232" w:history="1">
        <w:r w:rsidRPr="00361922">
          <w:rPr>
            <w:rFonts w:ascii="Arial" w:eastAsia="Times New Roman" w:hAnsi="Arial" w:cs="Arial"/>
            <w:color w:val="666699"/>
            <w:sz w:val="24"/>
            <w:szCs w:val="24"/>
            <w:u w:val="single"/>
            <w:lang w:eastAsia="ru-RU"/>
          </w:rPr>
          <w:t>пункте 2 части 21</w:t>
        </w:r>
      </w:hyperlink>
      <w:r w:rsidRPr="00361922">
        <w:rPr>
          <w:rFonts w:ascii="Arial" w:eastAsia="Times New Roman" w:hAnsi="Arial" w:cs="Arial"/>
          <w:color w:val="333333"/>
          <w:sz w:val="24"/>
          <w:szCs w:val="24"/>
          <w:lang w:eastAsia="ru-RU"/>
        </w:rPr>
        <w:t> настоящей статьи, не требуется.</w:t>
      </w:r>
    </w:p>
    <w:p w:rsidR="00361922" w:rsidRPr="00361922" w:rsidRDefault="00361922" w:rsidP="00361922">
      <w:pPr>
        <w:shd w:val="clear" w:color="auto" w:fill="F4F3F8"/>
        <w:spacing w:after="0" w:line="240" w:lineRule="auto"/>
        <w:jc w:val="both"/>
        <w:rPr>
          <w:rFonts w:ascii="Arial" w:eastAsia="Times New Roman" w:hAnsi="Arial" w:cs="Arial"/>
          <w:color w:val="333333"/>
          <w:sz w:val="24"/>
          <w:szCs w:val="24"/>
          <w:lang w:eastAsia="ru-RU"/>
        </w:rPr>
      </w:pPr>
      <w:proofErr w:type="spellStart"/>
      <w:r w:rsidRPr="00361922">
        <w:rPr>
          <w:rFonts w:ascii="Arial" w:eastAsia="Times New Roman" w:hAnsi="Arial" w:cs="Arial"/>
          <w:color w:val="333333"/>
          <w:sz w:val="24"/>
          <w:szCs w:val="24"/>
          <w:lang w:eastAsia="ru-RU"/>
        </w:rPr>
        <w:t>КонсультантПлюс</w:t>
      </w:r>
      <w:proofErr w:type="spellEnd"/>
      <w:r w:rsidRPr="00361922">
        <w:rPr>
          <w:rFonts w:ascii="Arial" w:eastAsia="Times New Roman" w:hAnsi="Arial" w:cs="Arial"/>
          <w:color w:val="333333"/>
          <w:sz w:val="24"/>
          <w:szCs w:val="24"/>
          <w:lang w:eastAsia="ru-RU"/>
        </w:rPr>
        <w:t>: примечание.</w:t>
      </w:r>
    </w:p>
    <w:p w:rsidR="00361922" w:rsidRPr="00361922" w:rsidRDefault="00361922" w:rsidP="00361922">
      <w:pPr>
        <w:shd w:val="clear" w:color="auto" w:fill="F4F3F8"/>
        <w:spacing w:after="96" w:line="240" w:lineRule="auto"/>
        <w:jc w:val="both"/>
        <w:rPr>
          <w:rFonts w:ascii="Arial" w:eastAsia="Times New Roman" w:hAnsi="Arial" w:cs="Arial"/>
          <w:color w:val="333333"/>
          <w:sz w:val="24"/>
          <w:szCs w:val="24"/>
          <w:lang w:eastAsia="ru-RU"/>
        </w:rPr>
      </w:pPr>
      <w:r w:rsidRPr="00361922">
        <w:rPr>
          <w:rFonts w:ascii="Arial" w:eastAsia="Times New Roman" w:hAnsi="Arial" w:cs="Arial"/>
          <w:color w:val="333333"/>
          <w:sz w:val="24"/>
          <w:szCs w:val="24"/>
          <w:lang w:eastAsia="ru-RU"/>
        </w:rPr>
        <w:t>Части 23 и 24 вступают в силу с 1 января 2015 года (</w:t>
      </w:r>
      <w:hyperlink r:id="rId41" w:anchor="dst100242" w:history="1">
        <w:r w:rsidRPr="00361922">
          <w:rPr>
            <w:rFonts w:ascii="Arial" w:eastAsia="Times New Roman" w:hAnsi="Arial" w:cs="Arial"/>
            <w:color w:val="666699"/>
            <w:sz w:val="24"/>
            <w:szCs w:val="24"/>
            <w:u w:val="single"/>
            <w:lang w:eastAsia="ru-RU"/>
          </w:rPr>
          <w:t>статья 10</w:t>
        </w:r>
      </w:hyperlink>
      <w:r w:rsidRPr="00361922">
        <w:rPr>
          <w:rFonts w:ascii="Arial" w:eastAsia="Times New Roman" w:hAnsi="Arial" w:cs="Arial"/>
          <w:color w:val="333333"/>
          <w:sz w:val="24"/>
          <w:szCs w:val="24"/>
          <w:lang w:eastAsia="ru-RU"/>
        </w:rPr>
        <w:t> данного документа).</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6" w:name="dst100235"/>
      <w:bookmarkEnd w:id="66"/>
      <w:r w:rsidRPr="00361922">
        <w:rPr>
          <w:rFonts w:ascii="Arial" w:eastAsia="Times New Roman" w:hAnsi="Arial" w:cs="Arial"/>
          <w:color w:val="333333"/>
          <w:sz w:val="24"/>
          <w:szCs w:val="24"/>
          <w:lang w:eastAsia="ru-RU"/>
        </w:rPr>
        <w:t xml:space="preserve">23. </w:t>
      </w:r>
      <w:proofErr w:type="gramStart"/>
      <w:r w:rsidRPr="00361922">
        <w:rPr>
          <w:rFonts w:ascii="Arial" w:eastAsia="Times New Roman" w:hAnsi="Arial" w:cs="Arial"/>
          <w:color w:val="333333"/>
          <w:sz w:val="24"/>
          <w:szCs w:val="24"/>
          <w:lang w:eastAsia="ru-RU"/>
        </w:rPr>
        <w:t>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w:t>
      </w:r>
      <w:proofErr w:type="gramEnd"/>
      <w:r w:rsidRPr="00361922">
        <w:rPr>
          <w:rFonts w:ascii="Arial" w:eastAsia="Times New Roman" w:hAnsi="Arial" w:cs="Arial"/>
          <w:color w:val="333333"/>
          <w:sz w:val="24"/>
          <w:szCs w:val="24"/>
          <w:lang w:eastAsia="ru-RU"/>
        </w:rPr>
        <w:t xml:space="preserve">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361922" w:rsidRPr="00361922" w:rsidRDefault="00361922" w:rsidP="00361922">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7" w:name="dst100236"/>
      <w:bookmarkEnd w:id="67"/>
      <w:r w:rsidRPr="00361922">
        <w:rPr>
          <w:rFonts w:ascii="Arial" w:eastAsia="Times New Roman" w:hAnsi="Arial" w:cs="Arial"/>
          <w:color w:val="333333"/>
          <w:sz w:val="24"/>
          <w:szCs w:val="24"/>
          <w:lang w:eastAsia="ru-RU"/>
        </w:rPr>
        <w:t>24. В случае</w:t>
      </w:r>
      <w:proofErr w:type="gramStart"/>
      <w:r w:rsidRPr="00361922">
        <w:rPr>
          <w:rFonts w:ascii="Arial" w:eastAsia="Times New Roman" w:hAnsi="Arial" w:cs="Arial"/>
          <w:color w:val="333333"/>
          <w:sz w:val="24"/>
          <w:szCs w:val="24"/>
          <w:lang w:eastAsia="ru-RU"/>
        </w:rPr>
        <w:t>,</w:t>
      </w:r>
      <w:proofErr w:type="gramEnd"/>
      <w:r w:rsidRPr="00361922">
        <w:rPr>
          <w:rFonts w:ascii="Arial" w:eastAsia="Times New Roman" w:hAnsi="Arial" w:cs="Arial"/>
          <w:color w:val="333333"/>
          <w:sz w:val="24"/>
          <w:szCs w:val="24"/>
          <w:lang w:eastAsia="ru-RU"/>
        </w:rPr>
        <w:t xml:space="preserve"> если количество поданных заявлений на выдачу разрешений превышает максимальное количество легковых такси, определенное в соответствии с </w:t>
      </w:r>
      <w:hyperlink r:id="rId42" w:anchor="dst100235" w:history="1">
        <w:r w:rsidRPr="00361922">
          <w:rPr>
            <w:rFonts w:ascii="Arial" w:eastAsia="Times New Roman" w:hAnsi="Arial" w:cs="Arial"/>
            <w:color w:val="666699"/>
            <w:sz w:val="24"/>
            <w:szCs w:val="24"/>
            <w:u w:val="single"/>
            <w:lang w:eastAsia="ru-RU"/>
          </w:rPr>
          <w:t>частью 23</w:t>
        </w:r>
      </w:hyperlink>
      <w:r w:rsidRPr="00361922">
        <w:rPr>
          <w:rFonts w:ascii="Arial" w:eastAsia="Times New Roman" w:hAnsi="Arial" w:cs="Arial"/>
          <w:color w:val="333333"/>
          <w:sz w:val="24"/>
          <w:szCs w:val="24"/>
          <w:lang w:eastAsia="ru-RU"/>
        </w:rPr>
        <w:t>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A9678B" w:rsidRDefault="00A9678B"/>
    <w:sectPr w:rsidR="00A96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5CE"/>
    <w:rsid w:val="002A709A"/>
    <w:rsid w:val="00361922"/>
    <w:rsid w:val="008905CE"/>
    <w:rsid w:val="00A9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92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1922"/>
    <w:rPr>
      <w:color w:val="0000FF"/>
      <w:u w:val="single"/>
    </w:rPr>
  </w:style>
  <w:style w:type="character" w:customStyle="1" w:styleId="blk">
    <w:name w:val="blk"/>
    <w:basedOn w:val="a0"/>
    <w:rsid w:val="00361922"/>
  </w:style>
  <w:style w:type="character" w:customStyle="1" w:styleId="hl">
    <w:name w:val="hl"/>
    <w:basedOn w:val="a0"/>
    <w:rsid w:val="00361922"/>
  </w:style>
  <w:style w:type="character" w:customStyle="1" w:styleId="nobr">
    <w:name w:val="nobr"/>
    <w:basedOn w:val="a0"/>
    <w:rsid w:val="003619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619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92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61922"/>
    <w:rPr>
      <w:color w:val="0000FF"/>
      <w:u w:val="single"/>
    </w:rPr>
  </w:style>
  <w:style w:type="character" w:customStyle="1" w:styleId="blk">
    <w:name w:val="blk"/>
    <w:basedOn w:val="a0"/>
    <w:rsid w:val="00361922"/>
  </w:style>
  <w:style w:type="character" w:customStyle="1" w:styleId="hl">
    <w:name w:val="hl"/>
    <w:basedOn w:val="a0"/>
    <w:rsid w:val="00361922"/>
  </w:style>
  <w:style w:type="character" w:customStyle="1" w:styleId="nobr">
    <w:name w:val="nobr"/>
    <w:basedOn w:val="a0"/>
    <w:rsid w:val="00361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13665">
      <w:bodyDiv w:val="1"/>
      <w:marLeft w:val="0"/>
      <w:marRight w:val="0"/>
      <w:marTop w:val="0"/>
      <w:marBottom w:val="0"/>
      <w:divBdr>
        <w:top w:val="none" w:sz="0" w:space="0" w:color="auto"/>
        <w:left w:val="none" w:sz="0" w:space="0" w:color="auto"/>
        <w:bottom w:val="none" w:sz="0" w:space="0" w:color="auto"/>
        <w:right w:val="none" w:sz="0" w:space="0" w:color="auto"/>
      </w:divBdr>
      <w:divsChild>
        <w:div w:id="2064014172">
          <w:marLeft w:val="0"/>
          <w:marRight w:val="0"/>
          <w:marTop w:val="120"/>
          <w:marBottom w:val="0"/>
          <w:divBdr>
            <w:top w:val="none" w:sz="0" w:space="0" w:color="auto"/>
            <w:left w:val="none" w:sz="0" w:space="0" w:color="auto"/>
            <w:bottom w:val="none" w:sz="0" w:space="0" w:color="auto"/>
            <w:right w:val="none" w:sz="0" w:space="0" w:color="auto"/>
          </w:divBdr>
        </w:div>
        <w:div w:id="2050907326">
          <w:marLeft w:val="0"/>
          <w:marRight w:val="0"/>
          <w:marTop w:val="120"/>
          <w:marBottom w:val="0"/>
          <w:divBdr>
            <w:top w:val="none" w:sz="0" w:space="0" w:color="auto"/>
            <w:left w:val="none" w:sz="0" w:space="0" w:color="auto"/>
            <w:bottom w:val="none" w:sz="0" w:space="0" w:color="auto"/>
            <w:right w:val="none" w:sz="0" w:space="0" w:color="auto"/>
          </w:divBdr>
        </w:div>
        <w:div w:id="188373531">
          <w:marLeft w:val="0"/>
          <w:marRight w:val="0"/>
          <w:marTop w:val="120"/>
          <w:marBottom w:val="0"/>
          <w:divBdr>
            <w:top w:val="none" w:sz="0" w:space="0" w:color="auto"/>
            <w:left w:val="none" w:sz="0" w:space="0" w:color="auto"/>
            <w:bottom w:val="none" w:sz="0" w:space="0" w:color="auto"/>
            <w:right w:val="none" w:sz="0" w:space="0" w:color="auto"/>
          </w:divBdr>
        </w:div>
        <w:div w:id="371153216">
          <w:marLeft w:val="0"/>
          <w:marRight w:val="0"/>
          <w:marTop w:val="0"/>
          <w:marBottom w:val="0"/>
          <w:divBdr>
            <w:top w:val="none" w:sz="0" w:space="0" w:color="auto"/>
            <w:left w:val="none" w:sz="0" w:space="0" w:color="auto"/>
            <w:bottom w:val="none" w:sz="0" w:space="0" w:color="auto"/>
            <w:right w:val="none" w:sz="0" w:space="0" w:color="auto"/>
          </w:divBdr>
          <w:divsChild>
            <w:div w:id="1794522560">
              <w:marLeft w:val="0"/>
              <w:marRight w:val="0"/>
              <w:marTop w:val="120"/>
              <w:marBottom w:val="0"/>
              <w:divBdr>
                <w:top w:val="none" w:sz="0" w:space="0" w:color="auto"/>
                <w:left w:val="none" w:sz="0" w:space="0" w:color="auto"/>
                <w:bottom w:val="none" w:sz="0" w:space="0" w:color="auto"/>
                <w:right w:val="none" w:sz="0" w:space="0" w:color="auto"/>
              </w:divBdr>
            </w:div>
          </w:divsChild>
        </w:div>
        <w:div w:id="355235471">
          <w:marLeft w:val="0"/>
          <w:marRight w:val="0"/>
          <w:marTop w:val="0"/>
          <w:marBottom w:val="0"/>
          <w:divBdr>
            <w:top w:val="none" w:sz="0" w:space="0" w:color="auto"/>
            <w:left w:val="none" w:sz="0" w:space="0" w:color="auto"/>
            <w:bottom w:val="none" w:sz="0" w:space="0" w:color="auto"/>
            <w:right w:val="none" w:sz="0" w:space="0" w:color="auto"/>
          </w:divBdr>
        </w:div>
        <w:div w:id="2082096078">
          <w:marLeft w:val="0"/>
          <w:marRight w:val="0"/>
          <w:marTop w:val="120"/>
          <w:marBottom w:val="0"/>
          <w:divBdr>
            <w:top w:val="none" w:sz="0" w:space="0" w:color="auto"/>
            <w:left w:val="none" w:sz="0" w:space="0" w:color="auto"/>
            <w:bottom w:val="none" w:sz="0" w:space="0" w:color="auto"/>
            <w:right w:val="none" w:sz="0" w:space="0" w:color="auto"/>
          </w:divBdr>
        </w:div>
        <w:div w:id="1066220805">
          <w:marLeft w:val="0"/>
          <w:marRight w:val="0"/>
          <w:marTop w:val="120"/>
          <w:marBottom w:val="0"/>
          <w:divBdr>
            <w:top w:val="none" w:sz="0" w:space="0" w:color="auto"/>
            <w:left w:val="none" w:sz="0" w:space="0" w:color="auto"/>
            <w:bottom w:val="none" w:sz="0" w:space="0" w:color="auto"/>
            <w:right w:val="none" w:sz="0" w:space="0" w:color="auto"/>
          </w:divBdr>
        </w:div>
        <w:div w:id="1885284991">
          <w:marLeft w:val="0"/>
          <w:marRight w:val="0"/>
          <w:marTop w:val="120"/>
          <w:marBottom w:val="0"/>
          <w:divBdr>
            <w:top w:val="none" w:sz="0" w:space="0" w:color="auto"/>
            <w:left w:val="none" w:sz="0" w:space="0" w:color="auto"/>
            <w:bottom w:val="none" w:sz="0" w:space="0" w:color="auto"/>
            <w:right w:val="none" w:sz="0" w:space="0" w:color="auto"/>
          </w:divBdr>
        </w:div>
        <w:div w:id="1365406518">
          <w:marLeft w:val="0"/>
          <w:marRight w:val="0"/>
          <w:marTop w:val="120"/>
          <w:marBottom w:val="0"/>
          <w:divBdr>
            <w:top w:val="none" w:sz="0" w:space="0" w:color="auto"/>
            <w:left w:val="none" w:sz="0" w:space="0" w:color="auto"/>
            <w:bottom w:val="none" w:sz="0" w:space="0" w:color="auto"/>
            <w:right w:val="none" w:sz="0" w:space="0" w:color="auto"/>
          </w:divBdr>
        </w:div>
        <w:div w:id="1316498018">
          <w:marLeft w:val="0"/>
          <w:marRight w:val="0"/>
          <w:marTop w:val="0"/>
          <w:marBottom w:val="0"/>
          <w:divBdr>
            <w:top w:val="none" w:sz="0" w:space="0" w:color="auto"/>
            <w:left w:val="none" w:sz="0" w:space="0" w:color="auto"/>
            <w:bottom w:val="none" w:sz="0" w:space="0" w:color="auto"/>
            <w:right w:val="none" w:sz="0" w:space="0" w:color="auto"/>
          </w:divBdr>
          <w:divsChild>
            <w:div w:id="202332518">
              <w:marLeft w:val="0"/>
              <w:marRight w:val="0"/>
              <w:marTop w:val="120"/>
              <w:marBottom w:val="0"/>
              <w:divBdr>
                <w:top w:val="none" w:sz="0" w:space="0" w:color="auto"/>
                <w:left w:val="none" w:sz="0" w:space="0" w:color="auto"/>
                <w:bottom w:val="none" w:sz="0" w:space="0" w:color="auto"/>
                <w:right w:val="none" w:sz="0" w:space="0" w:color="auto"/>
              </w:divBdr>
            </w:div>
          </w:divsChild>
        </w:div>
        <w:div w:id="206963063">
          <w:marLeft w:val="0"/>
          <w:marRight w:val="0"/>
          <w:marTop w:val="120"/>
          <w:marBottom w:val="0"/>
          <w:divBdr>
            <w:top w:val="none" w:sz="0" w:space="0" w:color="auto"/>
            <w:left w:val="none" w:sz="0" w:space="0" w:color="auto"/>
            <w:bottom w:val="none" w:sz="0" w:space="0" w:color="auto"/>
            <w:right w:val="none" w:sz="0" w:space="0" w:color="auto"/>
          </w:divBdr>
        </w:div>
        <w:div w:id="673068359">
          <w:marLeft w:val="0"/>
          <w:marRight w:val="0"/>
          <w:marTop w:val="120"/>
          <w:marBottom w:val="0"/>
          <w:divBdr>
            <w:top w:val="none" w:sz="0" w:space="0" w:color="auto"/>
            <w:left w:val="none" w:sz="0" w:space="0" w:color="auto"/>
            <w:bottom w:val="none" w:sz="0" w:space="0" w:color="auto"/>
            <w:right w:val="none" w:sz="0" w:space="0" w:color="auto"/>
          </w:divBdr>
        </w:div>
        <w:div w:id="2136872340">
          <w:marLeft w:val="0"/>
          <w:marRight w:val="0"/>
          <w:marTop w:val="120"/>
          <w:marBottom w:val="0"/>
          <w:divBdr>
            <w:top w:val="none" w:sz="0" w:space="0" w:color="auto"/>
            <w:left w:val="none" w:sz="0" w:space="0" w:color="auto"/>
            <w:bottom w:val="none" w:sz="0" w:space="0" w:color="auto"/>
            <w:right w:val="none" w:sz="0" w:space="0" w:color="auto"/>
          </w:divBdr>
        </w:div>
        <w:div w:id="1408720809">
          <w:marLeft w:val="0"/>
          <w:marRight w:val="0"/>
          <w:marTop w:val="120"/>
          <w:marBottom w:val="0"/>
          <w:divBdr>
            <w:top w:val="none" w:sz="0" w:space="0" w:color="auto"/>
            <w:left w:val="none" w:sz="0" w:space="0" w:color="auto"/>
            <w:bottom w:val="none" w:sz="0" w:space="0" w:color="auto"/>
            <w:right w:val="none" w:sz="0" w:space="0" w:color="auto"/>
          </w:divBdr>
        </w:div>
        <w:div w:id="1080325424">
          <w:marLeft w:val="0"/>
          <w:marRight w:val="0"/>
          <w:marTop w:val="0"/>
          <w:marBottom w:val="0"/>
          <w:divBdr>
            <w:top w:val="none" w:sz="0" w:space="0" w:color="auto"/>
            <w:left w:val="none" w:sz="0" w:space="0" w:color="auto"/>
            <w:bottom w:val="none" w:sz="0" w:space="0" w:color="auto"/>
            <w:right w:val="none" w:sz="0" w:space="0" w:color="auto"/>
          </w:divBdr>
          <w:divsChild>
            <w:div w:id="184635025">
              <w:marLeft w:val="0"/>
              <w:marRight w:val="0"/>
              <w:marTop w:val="120"/>
              <w:marBottom w:val="0"/>
              <w:divBdr>
                <w:top w:val="none" w:sz="0" w:space="0" w:color="auto"/>
                <w:left w:val="none" w:sz="0" w:space="0" w:color="auto"/>
                <w:bottom w:val="none" w:sz="0" w:space="0" w:color="auto"/>
                <w:right w:val="none" w:sz="0" w:space="0" w:color="auto"/>
              </w:divBdr>
            </w:div>
          </w:divsChild>
        </w:div>
        <w:div w:id="1465079090">
          <w:marLeft w:val="0"/>
          <w:marRight w:val="0"/>
          <w:marTop w:val="120"/>
          <w:marBottom w:val="0"/>
          <w:divBdr>
            <w:top w:val="none" w:sz="0" w:space="0" w:color="auto"/>
            <w:left w:val="none" w:sz="0" w:space="0" w:color="auto"/>
            <w:bottom w:val="none" w:sz="0" w:space="0" w:color="auto"/>
            <w:right w:val="none" w:sz="0" w:space="0" w:color="auto"/>
          </w:divBdr>
        </w:div>
        <w:div w:id="612906870">
          <w:marLeft w:val="0"/>
          <w:marRight w:val="0"/>
          <w:marTop w:val="0"/>
          <w:marBottom w:val="0"/>
          <w:divBdr>
            <w:top w:val="none" w:sz="0" w:space="0" w:color="auto"/>
            <w:left w:val="none" w:sz="0" w:space="0" w:color="auto"/>
            <w:bottom w:val="none" w:sz="0" w:space="0" w:color="auto"/>
            <w:right w:val="none" w:sz="0" w:space="0" w:color="auto"/>
          </w:divBdr>
          <w:divsChild>
            <w:div w:id="1852642179">
              <w:marLeft w:val="0"/>
              <w:marRight w:val="0"/>
              <w:marTop w:val="120"/>
              <w:marBottom w:val="0"/>
              <w:divBdr>
                <w:top w:val="none" w:sz="0" w:space="0" w:color="auto"/>
                <w:left w:val="none" w:sz="0" w:space="0" w:color="auto"/>
                <w:bottom w:val="none" w:sz="0" w:space="0" w:color="auto"/>
                <w:right w:val="none" w:sz="0" w:space="0" w:color="auto"/>
              </w:divBdr>
            </w:div>
          </w:divsChild>
        </w:div>
        <w:div w:id="1369263255">
          <w:marLeft w:val="0"/>
          <w:marRight w:val="0"/>
          <w:marTop w:val="120"/>
          <w:marBottom w:val="0"/>
          <w:divBdr>
            <w:top w:val="none" w:sz="0" w:space="0" w:color="auto"/>
            <w:left w:val="none" w:sz="0" w:space="0" w:color="auto"/>
            <w:bottom w:val="none" w:sz="0" w:space="0" w:color="auto"/>
            <w:right w:val="none" w:sz="0" w:space="0" w:color="auto"/>
          </w:divBdr>
        </w:div>
        <w:div w:id="1503010835">
          <w:marLeft w:val="0"/>
          <w:marRight w:val="0"/>
          <w:marTop w:val="0"/>
          <w:marBottom w:val="0"/>
          <w:divBdr>
            <w:top w:val="none" w:sz="0" w:space="0" w:color="auto"/>
            <w:left w:val="none" w:sz="0" w:space="0" w:color="auto"/>
            <w:bottom w:val="none" w:sz="0" w:space="0" w:color="auto"/>
            <w:right w:val="none" w:sz="0" w:space="0" w:color="auto"/>
          </w:divBdr>
          <w:divsChild>
            <w:div w:id="1546211920">
              <w:marLeft w:val="0"/>
              <w:marRight w:val="0"/>
              <w:marTop w:val="120"/>
              <w:marBottom w:val="0"/>
              <w:divBdr>
                <w:top w:val="none" w:sz="0" w:space="0" w:color="auto"/>
                <w:left w:val="none" w:sz="0" w:space="0" w:color="auto"/>
                <w:bottom w:val="none" w:sz="0" w:space="0" w:color="auto"/>
                <w:right w:val="none" w:sz="0" w:space="0" w:color="auto"/>
              </w:divBdr>
            </w:div>
          </w:divsChild>
        </w:div>
        <w:div w:id="2033146498">
          <w:marLeft w:val="0"/>
          <w:marRight w:val="0"/>
          <w:marTop w:val="120"/>
          <w:marBottom w:val="0"/>
          <w:divBdr>
            <w:top w:val="none" w:sz="0" w:space="0" w:color="auto"/>
            <w:left w:val="none" w:sz="0" w:space="0" w:color="auto"/>
            <w:bottom w:val="none" w:sz="0" w:space="0" w:color="auto"/>
            <w:right w:val="none" w:sz="0" w:space="0" w:color="auto"/>
          </w:divBdr>
        </w:div>
        <w:div w:id="1628201837">
          <w:marLeft w:val="0"/>
          <w:marRight w:val="0"/>
          <w:marTop w:val="0"/>
          <w:marBottom w:val="0"/>
          <w:divBdr>
            <w:top w:val="none" w:sz="0" w:space="0" w:color="auto"/>
            <w:left w:val="none" w:sz="0" w:space="0" w:color="auto"/>
            <w:bottom w:val="none" w:sz="0" w:space="0" w:color="auto"/>
            <w:right w:val="none" w:sz="0" w:space="0" w:color="auto"/>
          </w:divBdr>
          <w:divsChild>
            <w:div w:id="1217162477">
              <w:marLeft w:val="0"/>
              <w:marRight w:val="0"/>
              <w:marTop w:val="120"/>
              <w:marBottom w:val="0"/>
              <w:divBdr>
                <w:top w:val="none" w:sz="0" w:space="0" w:color="auto"/>
                <w:left w:val="none" w:sz="0" w:space="0" w:color="auto"/>
                <w:bottom w:val="none" w:sz="0" w:space="0" w:color="auto"/>
                <w:right w:val="none" w:sz="0" w:space="0" w:color="auto"/>
              </w:divBdr>
            </w:div>
          </w:divsChild>
        </w:div>
        <w:div w:id="1755013866">
          <w:marLeft w:val="0"/>
          <w:marRight w:val="0"/>
          <w:marTop w:val="0"/>
          <w:marBottom w:val="0"/>
          <w:divBdr>
            <w:top w:val="none" w:sz="0" w:space="0" w:color="auto"/>
            <w:left w:val="none" w:sz="0" w:space="0" w:color="auto"/>
            <w:bottom w:val="none" w:sz="0" w:space="0" w:color="auto"/>
            <w:right w:val="none" w:sz="0" w:space="0" w:color="auto"/>
          </w:divBdr>
        </w:div>
        <w:div w:id="1329596143">
          <w:marLeft w:val="0"/>
          <w:marRight w:val="0"/>
          <w:marTop w:val="120"/>
          <w:marBottom w:val="0"/>
          <w:divBdr>
            <w:top w:val="none" w:sz="0" w:space="0" w:color="auto"/>
            <w:left w:val="none" w:sz="0" w:space="0" w:color="auto"/>
            <w:bottom w:val="none" w:sz="0" w:space="0" w:color="auto"/>
            <w:right w:val="none" w:sz="0" w:space="0" w:color="auto"/>
          </w:divBdr>
        </w:div>
        <w:div w:id="1330331227">
          <w:marLeft w:val="0"/>
          <w:marRight w:val="0"/>
          <w:marTop w:val="0"/>
          <w:marBottom w:val="0"/>
          <w:divBdr>
            <w:top w:val="none" w:sz="0" w:space="0" w:color="auto"/>
            <w:left w:val="none" w:sz="0" w:space="0" w:color="auto"/>
            <w:bottom w:val="none" w:sz="0" w:space="0" w:color="auto"/>
            <w:right w:val="none" w:sz="0" w:space="0" w:color="auto"/>
          </w:divBdr>
          <w:divsChild>
            <w:div w:id="2071689326">
              <w:marLeft w:val="0"/>
              <w:marRight w:val="0"/>
              <w:marTop w:val="120"/>
              <w:marBottom w:val="0"/>
              <w:divBdr>
                <w:top w:val="none" w:sz="0" w:space="0" w:color="auto"/>
                <w:left w:val="none" w:sz="0" w:space="0" w:color="auto"/>
                <w:bottom w:val="none" w:sz="0" w:space="0" w:color="auto"/>
                <w:right w:val="none" w:sz="0" w:space="0" w:color="auto"/>
              </w:divBdr>
            </w:div>
          </w:divsChild>
        </w:div>
        <w:div w:id="1426196181">
          <w:marLeft w:val="0"/>
          <w:marRight w:val="0"/>
          <w:marTop w:val="120"/>
          <w:marBottom w:val="0"/>
          <w:divBdr>
            <w:top w:val="none" w:sz="0" w:space="0" w:color="auto"/>
            <w:left w:val="none" w:sz="0" w:space="0" w:color="auto"/>
            <w:bottom w:val="none" w:sz="0" w:space="0" w:color="auto"/>
            <w:right w:val="none" w:sz="0" w:space="0" w:color="auto"/>
          </w:divBdr>
        </w:div>
        <w:div w:id="22170057">
          <w:marLeft w:val="0"/>
          <w:marRight w:val="0"/>
          <w:marTop w:val="0"/>
          <w:marBottom w:val="0"/>
          <w:divBdr>
            <w:top w:val="none" w:sz="0" w:space="0" w:color="auto"/>
            <w:left w:val="none" w:sz="0" w:space="0" w:color="auto"/>
            <w:bottom w:val="none" w:sz="0" w:space="0" w:color="auto"/>
            <w:right w:val="none" w:sz="0" w:space="0" w:color="auto"/>
          </w:divBdr>
          <w:divsChild>
            <w:div w:id="905460520">
              <w:marLeft w:val="0"/>
              <w:marRight w:val="0"/>
              <w:marTop w:val="120"/>
              <w:marBottom w:val="0"/>
              <w:divBdr>
                <w:top w:val="none" w:sz="0" w:space="0" w:color="auto"/>
                <w:left w:val="none" w:sz="0" w:space="0" w:color="auto"/>
                <w:bottom w:val="none" w:sz="0" w:space="0" w:color="auto"/>
                <w:right w:val="none" w:sz="0" w:space="0" w:color="auto"/>
              </w:divBdr>
            </w:div>
          </w:divsChild>
        </w:div>
        <w:div w:id="1222671021">
          <w:marLeft w:val="0"/>
          <w:marRight w:val="0"/>
          <w:marTop w:val="0"/>
          <w:marBottom w:val="0"/>
          <w:divBdr>
            <w:top w:val="none" w:sz="0" w:space="0" w:color="auto"/>
            <w:left w:val="none" w:sz="0" w:space="0" w:color="auto"/>
            <w:bottom w:val="none" w:sz="0" w:space="0" w:color="auto"/>
            <w:right w:val="none" w:sz="0" w:space="0" w:color="auto"/>
          </w:divBdr>
        </w:div>
        <w:div w:id="2031682656">
          <w:marLeft w:val="0"/>
          <w:marRight w:val="0"/>
          <w:marTop w:val="120"/>
          <w:marBottom w:val="0"/>
          <w:divBdr>
            <w:top w:val="none" w:sz="0" w:space="0" w:color="auto"/>
            <w:left w:val="none" w:sz="0" w:space="0" w:color="auto"/>
            <w:bottom w:val="none" w:sz="0" w:space="0" w:color="auto"/>
            <w:right w:val="none" w:sz="0" w:space="0" w:color="auto"/>
          </w:divBdr>
        </w:div>
        <w:div w:id="1874727681">
          <w:marLeft w:val="0"/>
          <w:marRight w:val="0"/>
          <w:marTop w:val="120"/>
          <w:marBottom w:val="0"/>
          <w:divBdr>
            <w:top w:val="none" w:sz="0" w:space="0" w:color="auto"/>
            <w:left w:val="none" w:sz="0" w:space="0" w:color="auto"/>
            <w:bottom w:val="none" w:sz="0" w:space="0" w:color="auto"/>
            <w:right w:val="none" w:sz="0" w:space="0" w:color="auto"/>
          </w:divBdr>
        </w:div>
        <w:div w:id="496457077">
          <w:marLeft w:val="0"/>
          <w:marRight w:val="0"/>
          <w:marTop w:val="120"/>
          <w:marBottom w:val="0"/>
          <w:divBdr>
            <w:top w:val="none" w:sz="0" w:space="0" w:color="auto"/>
            <w:left w:val="none" w:sz="0" w:space="0" w:color="auto"/>
            <w:bottom w:val="none" w:sz="0" w:space="0" w:color="auto"/>
            <w:right w:val="none" w:sz="0" w:space="0" w:color="auto"/>
          </w:divBdr>
        </w:div>
        <w:div w:id="463281540">
          <w:marLeft w:val="0"/>
          <w:marRight w:val="0"/>
          <w:marTop w:val="120"/>
          <w:marBottom w:val="0"/>
          <w:divBdr>
            <w:top w:val="none" w:sz="0" w:space="0" w:color="auto"/>
            <w:left w:val="none" w:sz="0" w:space="0" w:color="auto"/>
            <w:bottom w:val="none" w:sz="0" w:space="0" w:color="auto"/>
            <w:right w:val="none" w:sz="0" w:space="0" w:color="auto"/>
          </w:divBdr>
        </w:div>
        <w:div w:id="1692023405">
          <w:marLeft w:val="0"/>
          <w:marRight w:val="0"/>
          <w:marTop w:val="120"/>
          <w:marBottom w:val="0"/>
          <w:divBdr>
            <w:top w:val="none" w:sz="0" w:space="0" w:color="auto"/>
            <w:left w:val="none" w:sz="0" w:space="0" w:color="auto"/>
            <w:bottom w:val="none" w:sz="0" w:space="0" w:color="auto"/>
            <w:right w:val="none" w:sz="0" w:space="0" w:color="auto"/>
          </w:divBdr>
        </w:div>
        <w:div w:id="20320693">
          <w:marLeft w:val="0"/>
          <w:marRight w:val="0"/>
          <w:marTop w:val="120"/>
          <w:marBottom w:val="0"/>
          <w:divBdr>
            <w:top w:val="none" w:sz="0" w:space="0" w:color="auto"/>
            <w:left w:val="none" w:sz="0" w:space="0" w:color="auto"/>
            <w:bottom w:val="none" w:sz="0" w:space="0" w:color="auto"/>
            <w:right w:val="none" w:sz="0" w:space="0" w:color="auto"/>
          </w:divBdr>
        </w:div>
        <w:div w:id="1701204863">
          <w:marLeft w:val="0"/>
          <w:marRight w:val="0"/>
          <w:marTop w:val="120"/>
          <w:marBottom w:val="0"/>
          <w:divBdr>
            <w:top w:val="none" w:sz="0" w:space="0" w:color="auto"/>
            <w:left w:val="none" w:sz="0" w:space="0" w:color="auto"/>
            <w:bottom w:val="none" w:sz="0" w:space="0" w:color="auto"/>
            <w:right w:val="none" w:sz="0" w:space="0" w:color="auto"/>
          </w:divBdr>
        </w:div>
        <w:div w:id="1285768347">
          <w:marLeft w:val="0"/>
          <w:marRight w:val="0"/>
          <w:marTop w:val="120"/>
          <w:marBottom w:val="0"/>
          <w:divBdr>
            <w:top w:val="none" w:sz="0" w:space="0" w:color="auto"/>
            <w:left w:val="none" w:sz="0" w:space="0" w:color="auto"/>
            <w:bottom w:val="none" w:sz="0" w:space="0" w:color="auto"/>
            <w:right w:val="none" w:sz="0" w:space="0" w:color="auto"/>
          </w:divBdr>
        </w:div>
        <w:div w:id="291403184">
          <w:marLeft w:val="0"/>
          <w:marRight w:val="0"/>
          <w:marTop w:val="120"/>
          <w:marBottom w:val="0"/>
          <w:divBdr>
            <w:top w:val="none" w:sz="0" w:space="0" w:color="auto"/>
            <w:left w:val="none" w:sz="0" w:space="0" w:color="auto"/>
            <w:bottom w:val="none" w:sz="0" w:space="0" w:color="auto"/>
            <w:right w:val="none" w:sz="0" w:space="0" w:color="auto"/>
          </w:divBdr>
        </w:div>
        <w:div w:id="103693296">
          <w:marLeft w:val="0"/>
          <w:marRight w:val="0"/>
          <w:marTop w:val="120"/>
          <w:marBottom w:val="0"/>
          <w:divBdr>
            <w:top w:val="none" w:sz="0" w:space="0" w:color="auto"/>
            <w:left w:val="none" w:sz="0" w:space="0" w:color="auto"/>
            <w:bottom w:val="none" w:sz="0" w:space="0" w:color="auto"/>
            <w:right w:val="none" w:sz="0" w:space="0" w:color="auto"/>
          </w:divBdr>
        </w:div>
        <w:div w:id="1913150173">
          <w:marLeft w:val="0"/>
          <w:marRight w:val="0"/>
          <w:marTop w:val="120"/>
          <w:marBottom w:val="0"/>
          <w:divBdr>
            <w:top w:val="none" w:sz="0" w:space="0" w:color="auto"/>
            <w:left w:val="none" w:sz="0" w:space="0" w:color="auto"/>
            <w:bottom w:val="none" w:sz="0" w:space="0" w:color="auto"/>
            <w:right w:val="none" w:sz="0" w:space="0" w:color="auto"/>
          </w:divBdr>
        </w:div>
        <w:div w:id="1940486236">
          <w:marLeft w:val="0"/>
          <w:marRight w:val="0"/>
          <w:marTop w:val="120"/>
          <w:marBottom w:val="0"/>
          <w:divBdr>
            <w:top w:val="none" w:sz="0" w:space="0" w:color="auto"/>
            <w:left w:val="none" w:sz="0" w:space="0" w:color="auto"/>
            <w:bottom w:val="none" w:sz="0" w:space="0" w:color="auto"/>
            <w:right w:val="none" w:sz="0" w:space="0" w:color="auto"/>
          </w:divBdr>
        </w:div>
        <w:div w:id="2092311531">
          <w:marLeft w:val="0"/>
          <w:marRight w:val="0"/>
          <w:marTop w:val="120"/>
          <w:marBottom w:val="0"/>
          <w:divBdr>
            <w:top w:val="none" w:sz="0" w:space="0" w:color="auto"/>
            <w:left w:val="none" w:sz="0" w:space="0" w:color="auto"/>
            <w:bottom w:val="none" w:sz="0" w:space="0" w:color="auto"/>
            <w:right w:val="none" w:sz="0" w:space="0" w:color="auto"/>
          </w:divBdr>
        </w:div>
        <w:div w:id="231547941">
          <w:marLeft w:val="0"/>
          <w:marRight w:val="0"/>
          <w:marTop w:val="120"/>
          <w:marBottom w:val="0"/>
          <w:divBdr>
            <w:top w:val="none" w:sz="0" w:space="0" w:color="auto"/>
            <w:left w:val="none" w:sz="0" w:space="0" w:color="auto"/>
            <w:bottom w:val="none" w:sz="0" w:space="0" w:color="auto"/>
            <w:right w:val="none" w:sz="0" w:space="0" w:color="auto"/>
          </w:divBdr>
        </w:div>
        <w:div w:id="955209135">
          <w:marLeft w:val="0"/>
          <w:marRight w:val="0"/>
          <w:marTop w:val="120"/>
          <w:marBottom w:val="0"/>
          <w:divBdr>
            <w:top w:val="none" w:sz="0" w:space="0" w:color="auto"/>
            <w:left w:val="none" w:sz="0" w:space="0" w:color="auto"/>
            <w:bottom w:val="none" w:sz="0" w:space="0" w:color="auto"/>
            <w:right w:val="none" w:sz="0" w:space="0" w:color="auto"/>
          </w:divBdr>
        </w:div>
        <w:div w:id="1210990185">
          <w:marLeft w:val="0"/>
          <w:marRight w:val="0"/>
          <w:marTop w:val="120"/>
          <w:marBottom w:val="0"/>
          <w:divBdr>
            <w:top w:val="none" w:sz="0" w:space="0" w:color="auto"/>
            <w:left w:val="none" w:sz="0" w:space="0" w:color="auto"/>
            <w:bottom w:val="none" w:sz="0" w:space="0" w:color="auto"/>
            <w:right w:val="none" w:sz="0" w:space="0" w:color="auto"/>
          </w:divBdr>
        </w:div>
        <w:div w:id="852184556">
          <w:marLeft w:val="0"/>
          <w:marRight w:val="0"/>
          <w:marTop w:val="0"/>
          <w:marBottom w:val="0"/>
          <w:divBdr>
            <w:top w:val="none" w:sz="0" w:space="0" w:color="auto"/>
            <w:left w:val="none" w:sz="0" w:space="0" w:color="auto"/>
            <w:bottom w:val="none" w:sz="0" w:space="0" w:color="auto"/>
            <w:right w:val="none" w:sz="0" w:space="0" w:color="auto"/>
          </w:divBdr>
          <w:divsChild>
            <w:div w:id="1477407987">
              <w:marLeft w:val="0"/>
              <w:marRight w:val="0"/>
              <w:marTop w:val="120"/>
              <w:marBottom w:val="0"/>
              <w:divBdr>
                <w:top w:val="none" w:sz="0" w:space="0" w:color="auto"/>
                <w:left w:val="none" w:sz="0" w:space="0" w:color="auto"/>
                <w:bottom w:val="none" w:sz="0" w:space="0" w:color="auto"/>
                <w:right w:val="none" w:sz="0" w:space="0" w:color="auto"/>
              </w:divBdr>
            </w:div>
          </w:divsChild>
        </w:div>
        <w:div w:id="61489260">
          <w:marLeft w:val="0"/>
          <w:marRight w:val="0"/>
          <w:marTop w:val="0"/>
          <w:marBottom w:val="0"/>
          <w:divBdr>
            <w:top w:val="none" w:sz="0" w:space="0" w:color="auto"/>
            <w:left w:val="none" w:sz="0" w:space="0" w:color="auto"/>
            <w:bottom w:val="none" w:sz="0" w:space="0" w:color="auto"/>
            <w:right w:val="none" w:sz="0" w:space="0" w:color="auto"/>
          </w:divBdr>
        </w:div>
        <w:div w:id="288321265">
          <w:marLeft w:val="0"/>
          <w:marRight w:val="0"/>
          <w:marTop w:val="120"/>
          <w:marBottom w:val="0"/>
          <w:divBdr>
            <w:top w:val="none" w:sz="0" w:space="0" w:color="auto"/>
            <w:left w:val="none" w:sz="0" w:space="0" w:color="auto"/>
            <w:bottom w:val="none" w:sz="0" w:space="0" w:color="auto"/>
            <w:right w:val="none" w:sz="0" w:space="0" w:color="auto"/>
          </w:divBdr>
        </w:div>
        <w:div w:id="1025449702">
          <w:marLeft w:val="0"/>
          <w:marRight w:val="0"/>
          <w:marTop w:val="120"/>
          <w:marBottom w:val="0"/>
          <w:divBdr>
            <w:top w:val="none" w:sz="0" w:space="0" w:color="auto"/>
            <w:left w:val="none" w:sz="0" w:space="0" w:color="auto"/>
            <w:bottom w:val="none" w:sz="0" w:space="0" w:color="auto"/>
            <w:right w:val="none" w:sz="0" w:space="0" w:color="auto"/>
          </w:divBdr>
        </w:div>
        <w:div w:id="1760445986">
          <w:marLeft w:val="0"/>
          <w:marRight w:val="0"/>
          <w:marTop w:val="0"/>
          <w:marBottom w:val="0"/>
          <w:divBdr>
            <w:top w:val="none" w:sz="0" w:space="0" w:color="auto"/>
            <w:left w:val="none" w:sz="0" w:space="0" w:color="auto"/>
            <w:bottom w:val="none" w:sz="0" w:space="0" w:color="auto"/>
            <w:right w:val="none" w:sz="0" w:space="0" w:color="auto"/>
          </w:divBdr>
          <w:divsChild>
            <w:div w:id="1735349684">
              <w:marLeft w:val="0"/>
              <w:marRight w:val="0"/>
              <w:marTop w:val="120"/>
              <w:marBottom w:val="0"/>
              <w:divBdr>
                <w:top w:val="none" w:sz="0" w:space="0" w:color="auto"/>
                <w:left w:val="none" w:sz="0" w:space="0" w:color="auto"/>
                <w:bottom w:val="none" w:sz="0" w:space="0" w:color="auto"/>
                <w:right w:val="none" w:sz="0" w:space="0" w:color="auto"/>
              </w:divBdr>
            </w:div>
          </w:divsChild>
        </w:div>
        <w:div w:id="433869846">
          <w:marLeft w:val="0"/>
          <w:marRight w:val="0"/>
          <w:marTop w:val="0"/>
          <w:marBottom w:val="0"/>
          <w:divBdr>
            <w:top w:val="none" w:sz="0" w:space="0" w:color="auto"/>
            <w:left w:val="none" w:sz="0" w:space="0" w:color="auto"/>
            <w:bottom w:val="none" w:sz="0" w:space="0" w:color="auto"/>
            <w:right w:val="none" w:sz="0" w:space="0" w:color="auto"/>
          </w:divBdr>
        </w:div>
        <w:div w:id="66802212">
          <w:marLeft w:val="0"/>
          <w:marRight w:val="0"/>
          <w:marTop w:val="120"/>
          <w:marBottom w:val="0"/>
          <w:divBdr>
            <w:top w:val="none" w:sz="0" w:space="0" w:color="auto"/>
            <w:left w:val="none" w:sz="0" w:space="0" w:color="auto"/>
            <w:bottom w:val="none" w:sz="0" w:space="0" w:color="auto"/>
            <w:right w:val="none" w:sz="0" w:space="0" w:color="auto"/>
          </w:divBdr>
        </w:div>
        <w:div w:id="1631669399">
          <w:marLeft w:val="0"/>
          <w:marRight w:val="0"/>
          <w:marTop w:val="120"/>
          <w:marBottom w:val="0"/>
          <w:divBdr>
            <w:top w:val="none" w:sz="0" w:space="0" w:color="auto"/>
            <w:left w:val="none" w:sz="0" w:space="0" w:color="auto"/>
            <w:bottom w:val="none" w:sz="0" w:space="0" w:color="auto"/>
            <w:right w:val="none" w:sz="0" w:space="0" w:color="auto"/>
          </w:divBdr>
        </w:div>
        <w:div w:id="1393967666">
          <w:marLeft w:val="0"/>
          <w:marRight w:val="0"/>
          <w:marTop w:val="120"/>
          <w:marBottom w:val="0"/>
          <w:divBdr>
            <w:top w:val="none" w:sz="0" w:space="0" w:color="auto"/>
            <w:left w:val="none" w:sz="0" w:space="0" w:color="auto"/>
            <w:bottom w:val="none" w:sz="0" w:space="0" w:color="auto"/>
            <w:right w:val="none" w:sz="0" w:space="0" w:color="auto"/>
          </w:divBdr>
        </w:div>
        <w:div w:id="13307299">
          <w:marLeft w:val="0"/>
          <w:marRight w:val="0"/>
          <w:marTop w:val="120"/>
          <w:marBottom w:val="0"/>
          <w:divBdr>
            <w:top w:val="none" w:sz="0" w:space="0" w:color="auto"/>
            <w:left w:val="none" w:sz="0" w:space="0" w:color="auto"/>
            <w:bottom w:val="none" w:sz="0" w:space="0" w:color="auto"/>
            <w:right w:val="none" w:sz="0" w:space="0" w:color="auto"/>
          </w:divBdr>
        </w:div>
        <w:div w:id="595600974">
          <w:marLeft w:val="0"/>
          <w:marRight w:val="0"/>
          <w:marTop w:val="120"/>
          <w:marBottom w:val="0"/>
          <w:divBdr>
            <w:top w:val="none" w:sz="0" w:space="0" w:color="auto"/>
            <w:left w:val="none" w:sz="0" w:space="0" w:color="auto"/>
            <w:bottom w:val="none" w:sz="0" w:space="0" w:color="auto"/>
            <w:right w:val="none" w:sz="0" w:space="0" w:color="auto"/>
          </w:divBdr>
        </w:div>
        <w:div w:id="150486635">
          <w:marLeft w:val="0"/>
          <w:marRight w:val="0"/>
          <w:marTop w:val="0"/>
          <w:marBottom w:val="0"/>
          <w:divBdr>
            <w:top w:val="none" w:sz="0" w:space="0" w:color="auto"/>
            <w:left w:val="none" w:sz="0" w:space="0" w:color="auto"/>
            <w:bottom w:val="none" w:sz="0" w:space="0" w:color="auto"/>
            <w:right w:val="none" w:sz="0" w:space="0" w:color="auto"/>
          </w:divBdr>
          <w:divsChild>
            <w:div w:id="373501879">
              <w:marLeft w:val="0"/>
              <w:marRight w:val="0"/>
              <w:marTop w:val="120"/>
              <w:marBottom w:val="0"/>
              <w:divBdr>
                <w:top w:val="none" w:sz="0" w:space="0" w:color="auto"/>
                <w:left w:val="none" w:sz="0" w:space="0" w:color="auto"/>
                <w:bottom w:val="none" w:sz="0" w:space="0" w:color="auto"/>
                <w:right w:val="none" w:sz="0" w:space="0" w:color="auto"/>
              </w:divBdr>
            </w:div>
          </w:divsChild>
        </w:div>
        <w:div w:id="605649670">
          <w:marLeft w:val="0"/>
          <w:marRight w:val="0"/>
          <w:marTop w:val="0"/>
          <w:marBottom w:val="0"/>
          <w:divBdr>
            <w:top w:val="none" w:sz="0" w:space="0" w:color="auto"/>
            <w:left w:val="none" w:sz="0" w:space="0" w:color="auto"/>
            <w:bottom w:val="none" w:sz="0" w:space="0" w:color="auto"/>
            <w:right w:val="none" w:sz="0" w:space="0" w:color="auto"/>
          </w:divBdr>
        </w:div>
        <w:div w:id="1246455457">
          <w:marLeft w:val="0"/>
          <w:marRight w:val="0"/>
          <w:marTop w:val="120"/>
          <w:marBottom w:val="0"/>
          <w:divBdr>
            <w:top w:val="none" w:sz="0" w:space="0" w:color="auto"/>
            <w:left w:val="none" w:sz="0" w:space="0" w:color="auto"/>
            <w:bottom w:val="none" w:sz="0" w:space="0" w:color="auto"/>
            <w:right w:val="none" w:sz="0" w:space="0" w:color="auto"/>
          </w:divBdr>
        </w:div>
        <w:div w:id="1171095492">
          <w:marLeft w:val="0"/>
          <w:marRight w:val="0"/>
          <w:marTop w:val="120"/>
          <w:marBottom w:val="0"/>
          <w:divBdr>
            <w:top w:val="none" w:sz="0" w:space="0" w:color="auto"/>
            <w:left w:val="none" w:sz="0" w:space="0" w:color="auto"/>
            <w:bottom w:val="none" w:sz="0" w:space="0" w:color="auto"/>
            <w:right w:val="none" w:sz="0" w:space="0" w:color="auto"/>
          </w:divBdr>
        </w:div>
        <w:div w:id="516383928">
          <w:marLeft w:val="0"/>
          <w:marRight w:val="0"/>
          <w:marTop w:val="120"/>
          <w:marBottom w:val="0"/>
          <w:divBdr>
            <w:top w:val="none" w:sz="0" w:space="0" w:color="auto"/>
            <w:left w:val="none" w:sz="0" w:space="0" w:color="auto"/>
            <w:bottom w:val="none" w:sz="0" w:space="0" w:color="auto"/>
            <w:right w:val="none" w:sz="0" w:space="0" w:color="auto"/>
          </w:divBdr>
        </w:div>
        <w:div w:id="236403180">
          <w:marLeft w:val="0"/>
          <w:marRight w:val="0"/>
          <w:marTop w:val="120"/>
          <w:marBottom w:val="0"/>
          <w:divBdr>
            <w:top w:val="none" w:sz="0" w:space="0" w:color="auto"/>
            <w:left w:val="none" w:sz="0" w:space="0" w:color="auto"/>
            <w:bottom w:val="none" w:sz="0" w:space="0" w:color="auto"/>
            <w:right w:val="none" w:sz="0" w:space="0" w:color="auto"/>
          </w:divBdr>
        </w:div>
        <w:div w:id="1036808995">
          <w:marLeft w:val="0"/>
          <w:marRight w:val="0"/>
          <w:marTop w:val="120"/>
          <w:marBottom w:val="0"/>
          <w:divBdr>
            <w:top w:val="none" w:sz="0" w:space="0" w:color="auto"/>
            <w:left w:val="none" w:sz="0" w:space="0" w:color="auto"/>
            <w:bottom w:val="none" w:sz="0" w:space="0" w:color="auto"/>
            <w:right w:val="none" w:sz="0" w:space="0" w:color="auto"/>
          </w:divBdr>
        </w:div>
        <w:div w:id="922563443">
          <w:marLeft w:val="0"/>
          <w:marRight w:val="0"/>
          <w:marTop w:val="120"/>
          <w:marBottom w:val="0"/>
          <w:divBdr>
            <w:top w:val="none" w:sz="0" w:space="0" w:color="auto"/>
            <w:left w:val="none" w:sz="0" w:space="0" w:color="auto"/>
            <w:bottom w:val="none" w:sz="0" w:space="0" w:color="auto"/>
            <w:right w:val="none" w:sz="0" w:space="0" w:color="auto"/>
          </w:divBdr>
        </w:div>
        <w:div w:id="1290162939">
          <w:marLeft w:val="0"/>
          <w:marRight w:val="0"/>
          <w:marTop w:val="120"/>
          <w:marBottom w:val="0"/>
          <w:divBdr>
            <w:top w:val="none" w:sz="0" w:space="0" w:color="auto"/>
            <w:left w:val="none" w:sz="0" w:space="0" w:color="auto"/>
            <w:bottom w:val="none" w:sz="0" w:space="0" w:color="auto"/>
            <w:right w:val="none" w:sz="0" w:space="0" w:color="auto"/>
          </w:divBdr>
        </w:div>
        <w:div w:id="79301794">
          <w:marLeft w:val="0"/>
          <w:marRight w:val="0"/>
          <w:marTop w:val="0"/>
          <w:marBottom w:val="0"/>
          <w:divBdr>
            <w:top w:val="none" w:sz="0" w:space="0" w:color="auto"/>
            <w:left w:val="none" w:sz="0" w:space="0" w:color="auto"/>
            <w:bottom w:val="none" w:sz="0" w:space="0" w:color="auto"/>
            <w:right w:val="none" w:sz="0" w:space="0" w:color="auto"/>
          </w:divBdr>
        </w:div>
        <w:div w:id="686256221">
          <w:marLeft w:val="0"/>
          <w:marRight w:val="0"/>
          <w:marTop w:val="120"/>
          <w:marBottom w:val="0"/>
          <w:divBdr>
            <w:top w:val="none" w:sz="0" w:space="0" w:color="auto"/>
            <w:left w:val="none" w:sz="0" w:space="0" w:color="auto"/>
            <w:bottom w:val="none" w:sz="0" w:space="0" w:color="auto"/>
            <w:right w:val="none" w:sz="0" w:space="0" w:color="auto"/>
          </w:divBdr>
        </w:div>
        <w:div w:id="1345091789">
          <w:marLeft w:val="0"/>
          <w:marRight w:val="0"/>
          <w:marTop w:val="120"/>
          <w:marBottom w:val="0"/>
          <w:divBdr>
            <w:top w:val="none" w:sz="0" w:space="0" w:color="auto"/>
            <w:left w:val="none" w:sz="0" w:space="0" w:color="auto"/>
            <w:bottom w:val="none" w:sz="0" w:space="0" w:color="auto"/>
            <w:right w:val="none" w:sz="0" w:space="0" w:color="auto"/>
          </w:divBdr>
        </w:div>
        <w:div w:id="849028694">
          <w:marLeft w:val="0"/>
          <w:marRight w:val="0"/>
          <w:marTop w:val="0"/>
          <w:marBottom w:val="0"/>
          <w:divBdr>
            <w:top w:val="none" w:sz="0" w:space="0" w:color="auto"/>
            <w:left w:val="none" w:sz="0" w:space="0" w:color="auto"/>
            <w:bottom w:val="none" w:sz="0" w:space="0" w:color="auto"/>
            <w:right w:val="none" w:sz="0" w:space="0" w:color="auto"/>
          </w:divBdr>
          <w:divsChild>
            <w:div w:id="95641378">
              <w:marLeft w:val="0"/>
              <w:marRight w:val="0"/>
              <w:marTop w:val="120"/>
              <w:marBottom w:val="0"/>
              <w:divBdr>
                <w:top w:val="none" w:sz="0" w:space="0" w:color="auto"/>
                <w:left w:val="none" w:sz="0" w:space="0" w:color="auto"/>
                <w:bottom w:val="none" w:sz="0" w:space="0" w:color="auto"/>
                <w:right w:val="none" w:sz="0" w:space="0" w:color="auto"/>
              </w:divBdr>
            </w:div>
          </w:divsChild>
        </w:div>
        <w:div w:id="1216701257">
          <w:marLeft w:val="0"/>
          <w:marRight w:val="0"/>
          <w:marTop w:val="0"/>
          <w:marBottom w:val="0"/>
          <w:divBdr>
            <w:top w:val="none" w:sz="0" w:space="0" w:color="auto"/>
            <w:left w:val="none" w:sz="0" w:space="0" w:color="auto"/>
            <w:bottom w:val="none" w:sz="0" w:space="0" w:color="auto"/>
            <w:right w:val="none" w:sz="0" w:space="0" w:color="auto"/>
          </w:divBdr>
        </w:div>
        <w:div w:id="2064062493">
          <w:marLeft w:val="0"/>
          <w:marRight w:val="0"/>
          <w:marTop w:val="120"/>
          <w:marBottom w:val="0"/>
          <w:divBdr>
            <w:top w:val="none" w:sz="0" w:space="0" w:color="auto"/>
            <w:left w:val="none" w:sz="0" w:space="0" w:color="auto"/>
            <w:bottom w:val="none" w:sz="0" w:space="0" w:color="auto"/>
            <w:right w:val="none" w:sz="0" w:space="0" w:color="auto"/>
          </w:divBdr>
        </w:div>
        <w:div w:id="368991787">
          <w:marLeft w:val="0"/>
          <w:marRight w:val="0"/>
          <w:marTop w:val="120"/>
          <w:marBottom w:val="0"/>
          <w:divBdr>
            <w:top w:val="none" w:sz="0" w:space="0" w:color="auto"/>
            <w:left w:val="none" w:sz="0" w:space="0" w:color="auto"/>
            <w:bottom w:val="none" w:sz="0" w:space="0" w:color="auto"/>
            <w:right w:val="none" w:sz="0" w:space="0" w:color="auto"/>
          </w:divBdr>
        </w:div>
        <w:div w:id="661201620">
          <w:marLeft w:val="0"/>
          <w:marRight w:val="0"/>
          <w:marTop w:val="0"/>
          <w:marBottom w:val="0"/>
          <w:divBdr>
            <w:top w:val="none" w:sz="0" w:space="0" w:color="auto"/>
            <w:left w:val="none" w:sz="0" w:space="0" w:color="auto"/>
            <w:bottom w:val="none" w:sz="0" w:space="0" w:color="auto"/>
            <w:right w:val="none" w:sz="0" w:space="0" w:color="auto"/>
          </w:divBdr>
          <w:divsChild>
            <w:div w:id="1244029456">
              <w:marLeft w:val="0"/>
              <w:marRight w:val="0"/>
              <w:marTop w:val="120"/>
              <w:marBottom w:val="0"/>
              <w:divBdr>
                <w:top w:val="none" w:sz="0" w:space="0" w:color="auto"/>
                <w:left w:val="none" w:sz="0" w:space="0" w:color="auto"/>
                <w:bottom w:val="none" w:sz="0" w:space="0" w:color="auto"/>
                <w:right w:val="none" w:sz="0" w:space="0" w:color="auto"/>
              </w:divBdr>
            </w:div>
          </w:divsChild>
        </w:div>
        <w:div w:id="1133595945">
          <w:marLeft w:val="0"/>
          <w:marRight w:val="0"/>
          <w:marTop w:val="0"/>
          <w:marBottom w:val="0"/>
          <w:divBdr>
            <w:top w:val="none" w:sz="0" w:space="0" w:color="auto"/>
            <w:left w:val="none" w:sz="0" w:space="0" w:color="auto"/>
            <w:bottom w:val="none" w:sz="0" w:space="0" w:color="auto"/>
            <w:right w:val="none" w:sz="0" w:space="0" w:color="auto"/>
          </w:divBdr>
        </w:div>
        <w:div w:id="1137524741">
          <w:marLeft w:val="0"/>
          <w:marRight w:val="0"/>
          <w:marTop w:val="120"/>
          <w:marBottom w:val="0"/>
          <w:divBdr>
            <w:top w:val="none" w:sz="0" w:space="0" w:color="auto"/>
            <w:left w:val="none" w:sz="0" w:space="0" w:color="auto"/>
            <w:bottom w:val="none" w:sz="0" w:space="0" w:color="auto"/>
            <w:right w:val="none" w:sz="0" w:space="0" w:color="auto"/>
          </w:divBdr>
        </w:div>
        <w:div w:id="662974264">
          <w:marLeft w:val="0"/>
          <w:marRight w:val="0"/>
          <w:marTop w:val="0"/>
          <w:marBottom w:val="0"/>
          <w:divBdr>
            <w:top w:val="none" w:sz="0" w:space="0" w:color="auto"/>
            <w:left w:val="none" w:sz="0" w:space="0" w:color="auto"/>
            <w:bottom w:val="none" w:sz="0" w:space="0" w:color="auto"/>
            <w:right w:val="none" w:sz="0" w:space="0" w:color="auto"/>
          </w:divBdr>
          <w:divsChild>
            <w:div w:id="196428819">
              <w:marLeft w:val="0"/>
              <w:marRight w:val="0"/>
              <w:marTop w:val="120"/>
              <w:marBottom w:val="0"/>
              <w:divBdr>
                <w:top w:val="none" w:sz="0" w:space="0" w:color="auto"/>
                <w:left w:val="none" w:sz="0" w:space="0" w:color="auto"/>
                <w:bottom w:val="none" w:sz="0" w:space="0" w:color="auto"/>
                <w:right w:val="none" w:sz="0" w:space="0" w:color="auto"/>
              </w:divBdr>
            </w:div>
          </w:divsChild>
        </w:div>
        <w:div w:id="2089225128">
          <w:marLeft w:val="0"/>
          <w:marRight w:val="0"/>
          <w:marTop w:val="0"/>
          <w:marBottom w:val="0"/>
          <w:divBdr>
            <w:top w:val="none" w:sz="0" w:space="0" w:color="auto"/>
            <w:left w:val="none" w:sz="0" w:space="0" w:color="auto"/>
            <w:bottom w:val="none" w:sz="0" w:space="0" w:color="auto"/>
            <w:right w:val="none" w:sz="0" w:space="0" w:color="auto"/>
          </w:divBdr>
        </w:div>
        <w:div w:id="944580042">
          <w:marLeft w:val="0"/>
          <w:marRight w:val="0"/>
          <w:marTop w:val="120"/>
          <w:marBottom w:val="0"/>
          <w:divBdr>
            <w:top w:val="none" w:sz="0" w:space="0" w:color="auto"/>
            <w:left w:val="none" w:sz="0" w:space="0" w:color="auto"/>
            <w:bottom w:val="none" w:sz="0" w:space="0" w:color="auto"/>
            <w:right w:val="none" w:sz="0" w:space="0" w:color="auto"/>
          </w:divBdr>
        </w:div>
        <w:div w:id="1009066202">
          <w:marLeft w:val="0"/>
          <w:marRight w:val="0"/>
          <w:marTop w:val="120"/>
          <w:marBottom w:val="0"/>
          <w:divBdr>
            <w:top w:val="none" w:sz="0" w:space="0" w:color="auto"/>
            <w:left w:val="none" w:sz="0" w:space="0" w:color="auto"/>
            <w:bottom w:val="none" w:sz="0" w:space="0" w:color="auto"/>
            <w:right w:val="none" w:sz="0" w:space="0" w:color="auto"/>
          </w:divBdr>
        </w:div>
        <w:div w:id="1362439172">
          <w:marLeft w:val="0"/>
          <w:marRight w:val="0"/>
          <w:marTop w:val="120"/>
          <w:marBottom w:val="0"/>
          <w:divBdr>
            <w:top w:val="none" w:sz="0" w:space="0" w:color="auto"/>
            <w:left w:val="none" w:sz="0" w:space="0" w:color="auto"/>
            <w:bottom w:val="none" w:sz="0" w:space="0" w:color="auto"/>
            <w:right w:val="none" w:sz="0" w:space="0" w:color="auto"/>
          </w:divBdr>
        </w:div>
        <w:div w:id="519054494">
          <w:marLeft w:val="0"/>
          <w:marRight w:val="0"/>
          <w:marTop w:val="120"/>
          <w:marBottom w:val="0"/>
          <w:divBdr>
            <w:top w:val="none" w:sz="0" w:space="0" w:color="auto"/>
            <w:left w:val="none" w:sz="0" w:space="0" w:color="auto"/>
            <w:bottom w:val="none" w:sz="0" w:space="0" w:color="auto"/>
            <w:right w:val="none" w:sz="0" w:space="0" w:color="auto"/>
          </w:divBdr>
        </w:div>
        <w:div w:id="1658537612">
          <w:marLeft w:val="0"/>
          <w:marRight w:val="0"/>
          <w:marTop w:val="120"/>
          <w:marBottom w:val="0"/>
          <w:divBdr>
            <w:top w:val="none" w:sz="0" w:space="0" w:color="auto"/>
            <w:left w:val="none" w:sz="0" w:space="0" w:color="auto"/>
            <w:bottom w:val="none" w:sz="0" w:space="0" w:color="auto"/>
            <w:right w:val="none" w:sz="0" w:space="0" w:color="auto"/>
          </w:divBdr>
        </w:div>
        <w:div w:id="1958174349">
          <w:marLeft w:val="0"/>
          <w:marRight w:val="0"/>
          <w:marTop w:val="120"/>
          <w:marBottom w:val="0"/>
          <w:divBdr>
            <w:top w:val="none" w:sz="0" w:space="0" w:color="auto"/>
            <w:left w:val="none" w:sz="0" w:space="0" w:color="auto"/>
            <w:bottom w:val="none" w:sz="0" w:space="0" w:color="auto"/>
            <w:right w:val="none" w:sz="0" w:space="0" w:color="auto"/>
          </w:divBdr>
        </w:div>
        <w:div w:id="2086800775">
          <w:marLeft w:val="0"/>
          <w:marRight w:val="0"/>
          <w:marTop w:val="0"/>
          <w:marBottom w:val="0"/>
          <w:divBdr>
            <w:top w:val="none" w:sz="0" w:space="0" w:color="auto"/>
            <w:left w:val="none" w:sz="0" w:space="0" w:color="auto"/>
            <w:bottom w:val="none" w:sz="0" w:space="0" w:color="auto"/>
            <w:right w:val="none" w:sz="0" w:space="0" w:color="auto"/>
          </w:divBdr>
          <w:divsChild>
            <w:div w:id="2092265470">
              <w:marLeft w:val="0"/>
              <w:marRight w:val="0"/>
              <w:marTop w:val="120"/>
              <w:marBottom w:val="0"/>
              <w:divBdr>
                <w:top w:val="none" w:sz="0" w:space="0" w:color="auto"/>
                <w:left w:val="none" w:sz="0" w:space="0" w:color="auto"/>
                <w:bottom w:val="none" w:sz="0" w:space="0" w:color="auto"/>
                <w:right w:val="none" w:sz="0" w:space="0" w:color="auto"/>
              </w:divBdr>
            </w:div>
          </w:divsChild>
        </w:div>
        <w:div w:id="69159515">
          <w:marLeft w:val="0"/>
          <w:marRight w:val="0"/>
          <w:marTop w:val="0"/>
          <w:marBottom w:val="0"/>
          <w:divBdr>
            <w:top w:val="none" w:sz="0" w:space="0" w:color="auto"/>
            <w:left w:val="none" w:sz="0" w:space="0" w:color="auto"/>
            <w:bottom w:val="none" w:sz="0" w:space="0" w:color="auto"/>
            <w:right w:val="none" w:sz="0" w:space="0" w:color="auto"/>
          </w:divBdr>
        </w:div>
        <w:div w:id="340473912">
          <w:marLeft w:val="0"/>
          <w:marRight w:val="0"/>
          <w:marTop w:val="120"/>
          <w:marBottom w:val="0"/>
          <w:divBdr>
            <w:top w:val="none" w:sz="0" w:space="0" w:color="auto"/>
            <w:left w:val="none" w:sz="0" w:space="0" w:color="auto"/>
            <w:bottom w:val="none" w:sz="0" w:space="0" w:color="auto"/>
            <w:right w:val="none" w:sz="0" w:space="0" w:color="auto"/>
          </w:divBdr>
        </w:div>
        <w:div w:id="1461341891">
          <w:marLeft w:val="0"/>
          <w:marRight w:val="0"/>
          <w:marTop w:val="120"/>
          <w:marBottom w:val="0"/>
          <w:divBdr>
            <w:top w:val="none" w:sz="0" w:space="0" w:color="auto"/>
            <w:left w:val="none" w:sz="0" w:space="0" w:color="auto"/>
            <w:bottom w:val="none" w:sz="0" w:space="0" w:color="auto"/>
            <w:right w:val="none" w:sz="0" w:space="0" w:color="auto"/>
          </w:divBdr>
        </w:div>
        <w:div w:id="706680337">
          <w:marLeft w:val="0"/>
          <w:marRight w:val="0"/>
          <w:marTop w:val="120"/>
          <w:marBottom w:val="0"/>
          <w:divBdr>
            <w:top w:val="none" w:sz="0" w:space="0" w:color="auto"/>
            <w:left w:val="none" w:sz="0" w:space="0" w:color="auto"/>
            <w:bottom w:val="none" w:sz="0" w:space="0" w:color="auto"/>
            <w:right w:val="none" w:sz="0" w:space="0" w:color="auto"/>
          </w:divBdr>
        </w:div>
        <w:div w:id="553976030">
          <w:marLeft w:val="0"/>
          <w:marRight w:val="0"/>
          <w:marTop w:val="120"/>
          <w:marBottom w:val="0"/>
          <w:divBdr>
            <w:top w:val="none" w:sz="0" w:space="0" w:color="auto"/>
            <w:left w:val="none" w:sz="0" w:space="0" w:color="auto"/>
            <w:bottom w:val="none" w:sz="0" w:space="0" w:color="auto"/>
            <w:right w:val="none" w:sz="0" w:space="0" w:color="auto"/>
          </w:divBdr>
        </w:div>
        <w:div w:id="1229223220">
          <w:marLeft w:val="0"/>
          <w:marRight w:val="0"/>
          <w:marTop w:val="120"/>
          <w:marBottom w:val="0"/>
          <w:divBdr>
            <w:top w:val="none" w:sz="0" w:space="0" w:color="auto"/>
            <w:left w:val="none" w:sz="0" w:space="0" w:color="auto"/>
            <w:bottom w:val="none" w:sz="0" w:space="0" w:color="auto"/>
            <w:right w:val="none" w:sz="0" w:space="0" w:color="auto"/>
          </w:divBdr>
        </w:div>
        <w:div w:id="135614505">
          <w:marLeft w:val="0"/>
          <w:marRight w:val="0"/>
          <w:marTop w:val="120"/>
          <w:marBottom w:val="0"/>
          <w:divBdr>
            <w:top w:val="none" w:sz="0" w:space="0" w:color="auto"/>
            <w:left w:val="none" w:sz="0" w:space="0" w:color="auto"/>
            <w:bottom w:val="none" w:sz="0" w:space="0" w:color="auto"/>
            <w:right w:val="none" w:sz="0" w:space="0" w:color="auto"/>
          </w:divBdr>
        </w:div>
        <w:div w:id="1738475117">
          <w:marLeft w:val="0"/>
          <w:marRight w:val="0"/>
          <w:marTop w:val="120"/>
          <w:marBottom w:val="0"/>
          <w:divBdr>
            <w:top w:val="none" w:sz="0" w:space="0" w:color="auto"/>
            <w:left w:val="none" w:sz="0" w:space="0" w:color="auto"/>
            <w:bottom w:val="none" w:sz="0" w:space="0" w:color="auto"/>
            <w:right w:val="none" w:sz="0" w:space="0" w:color="auto"/>
          </w:divBdr>
        </w:div>
        <w:div w:id="14233020">
          <w:marLeft w:val="0"/>
          <w:marRight w:val="0"/>
          <w:marTop w:val="120"/>
          <w:marBottom w:val="0"/>
          <w:divBdr>
            <w:top w:val="none" w:sz="0" w:space="0" w:color="auto"/>
            <w:left w:val="none" w:sz="0" w:space="0" w:color="auto"/>
            <w:bottom w:val="none" w:sz="0" w:space="0" w:color="auto"/>
            <w:right w:val="none" w:sz="0" w:space="0" w:color="auto"/>
          </w:divBdr>
        </w:div>
        <w:div w:id="692609155">
          <w:marLeft w:val="0"/>
          <w:marRight w:val="0"/>
          <w:marTop w:val="120"/>
          <w:marBottom w:val="0"/>
          <w:divBdr>
            <w:top w:val="none" w:sz="0" w:space="0" w:color="auto"/>
            <w:left w:val="none" w:sz="0" w:space="0" w:color="auto"/>
            <w:bottom w:val="none" w:sz="0" w:space="0" w:color="auto"/>
            <w:right w:val="none" w:sz="0" w:space="0" w:color="auto"/>
          </w:divBdr>
        </w:div>
        <w:div w:id="916787848">
          <w:marLeft w:val="0"/>
          <w:marRight w:val="0"/>
          <w:marTop w:val="120"/>
          <w:marBottom w:val="96"/>
          <w:divBdr>
            <w:top w:val="none" w:sz="0" w:space="0" w:color="auto"/>
            <w:left w:val="single" w:sz="24" w:space="0" w:color="CED3F1"/>
            <w:bottom w:val="none" w:sz="0" w:space="0" w:color="auto"/>
            <w:right w:val="none" w:sz="0" w:space="0" w:color="auto"/>
          </w:divBdr>
        </w:div>
        <w:div w:id="1889414785">
          <w:marLeft w:val="0"/>
          <w:marRight w:val="0"/>
          <w:marTop w:val="120"/>
          <w:marBottom w:val="0"/>
          <w:divBdr>
            <w:top w:val="none" w:sz="0" w:space="0" w:color="auto"/>
            <w:left w:val="none" w:sz="0" w:space="0" w:color="auto"/>
            <w:bottom w:val="none" w:sz="0" w:space="0" w:color="auto"/>
            <w:right w:val="none" w:sz="0" w:space="0" w:color="auto"/>
          </w:divBdr>
        </w:div>
        <w:div w:id="85854572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69764/b5315c892df7002ac987a311b4a242874fdcf420/" TargetMode="External"/><Relationship Id="rId13" Type="http://schemas.openxmlformats.org/officeDocument/2006/relationships/hyperlink" Target="http://www.consultant.ru/document/cons_doc_LAW_128809/30b3f8c55f65557c253227a65b908cc075ce114a/" TargetMode="External"/><Relationship Id="rId18" Type="http://schemas.openxmlformats.org/officeDocument/2006/relationships/hyperlink" Target="http://www.consultant.ru/document/cons_doc_LAW_169764/b5315c892df7002ac987a311b4a242874fdcf420/" TargetMode="External"/><Relationship Id="rId26" Type="http://schemas.openxmlformats.org/officeDocument/2006/relationships/hyperlink" Target="http://www.consultant.ru/document/cons_doc_LAW_128809/30b3f8c55f65557c253227a65b908cc075ce114a/" TargetMode="External"/><Relationship Id="rId39" Type="http://schemas.openxmlformats.org/officeDocument/2006/relationships/hyperlink" Target="http://www.consultant.ru/document/cons_doc_LAW_169764/b5315c892df7002ac987a311b4a242874fdcf420/" TargetMode="External"/><Relationship Id="rId3" Type="http://schemas.openxmlformats.org/officeDocument/2006/relationships/settings" Target="settings.xml"/><Relationship Id="rId21" Type="http://schemas.openxmlformats.org/officeDocument/2006/relationships/hyperlink" Target="http://www.consultant.ru/document/cons_doc_LAW_169764/b5315c892df7002ac987a311b4a242874fdcf420/" TargetMode="External"/><Relationship Id="rId34" Type="http://schemas.openxmlformats.org/officeDocument/2006/relationships/hyperlink" Target="http://www.consultant.ru/document/cons_doc_LAW_128809/30b3f8c55f65557c253227a65b908cc075ce114a/" TargetMode="External"/><Relationship Id="rId42" Type="http://schemas.openxmlformats.org/officeDocument/2006/relationships/hyperlink" Target="http://www.consultant.ru/document/cons_doc_LAW_169764/b5315c892df7002ac987a311b4a242874fdcf420/" TargetMode="External"/><Relationship Id="rId7" Type="http://schemas.openxmlformats.org/officeDocument/2006/relationships/hyperlink" Target="http://www.consultant.ru/document/cons_doc_LAW_128809/30b3f8c55f65557c253227a65b908cc075ce114a/" TargetMode="External"/><Relationship Id="rId12" Type="http://schemas.openxmlformats.org/officeDocument/2006/relationships/hyperlink" Target="http://www.consultant.ru/document/cons_doc_LAW_128809/30b3f8c55f65557c253227a65b908cc075ce114a/" TargetMode="External"/><Relationship Id="rId17" Type="http://schemas.openxmlformats.org/officeDocument/2006/relationships/hyperlink" Target="http://www.consultant.ru/document/cons_doc_LAW_169764/b5315c892df7002ac987a311b4a242874fdcf420/" TargetMode="External"/><Relationship Id="rId25" Type="http://schemas.openxmlformats.org/officeDocument/2006/relationships/hyperlink" Target="http://www.consultant.ru/document/cons_doc_LAW_169764/b5315c892df7002ac987a311b4a242874fdcf420/" TargetMode="External"/><Relationship Id="rId33" Type="http://schemas.openxmlformats.org/officeDocument/2006/relationships/hyperlink" Target="http://www.consultant.ru/document/cons_doc_LAW_169764/b5315c892df7002ac987a311b4a242874fdcf420/" TargetMode="External"/><Relationship Id="rId38" Type="http://schemas.openxmlformats.org/officeDocument/2006/relationships/hyperlink" Target="http://www.consultant.ru/document/cons_doc_LAW_169764/b5315c892df7002ac987a311b4a242874fdcf420/" TargetMode="External"/><Relationship Id="rId2" Type="http://schemas.microsoft.com/office/2007/relationships/stylesWithEffects" Target="stylesWithEffects.xml"/><Relationship Id="rId16" Type="http://schemas.openxmlformats.org/officeDocument/2006/relationships/hyperlink" Target="http://www.consultant.ru/document/cons_doc_LAW_169764/b5315c892df7002ac987a311b4a242874fdcf420/" TargetMode="External"/><Relationship Id="rId20" Type="http://schemas.openxmlformats.org/officeDocument/2006/relationships/hyperlink" Target="http://www.consultant.ru/document/cons_doc_LAW_128809/30b3f8c55f65557c253227a65b908cc075ce114a/" TargetMode="External"/><Relationship Id="rId29" Type="http://schemas.openxmlformats.org/officeDocument/2006/relationships/hyperlink" Target="http://www.consultant.ru/document/cons_doc_LAW_128809/30b3f8c55f65557c253227a65b908cc075ce114a/" TargetMode="External"/><Relationship Id="rId41" Type="http://schemas.openxmlformats.org/officeDocument/2006/relationships/hyperlink" Target="http://www.consultant.ru/document/cons_doc_LAW_169764/b62da3aeb315547b6915beadea02920bd7dd4c41/" TargetMode="External"/><Relationship Id="rId1" Type="http://schemas.openxmlformats.org/officeDocument/2006/relationships/styles" Target="styles.xml"/><Relationship Id="rId6" Type="http://schemas.openxmlformats.org/officeDocument/2006/relationships/hyperlink" Target="http://www.consultant.ru/document/cons_doc_LAW_128809/30b3f8c55f65557c253227a65b908cc075ce114a/" TargetMode="External"/><Relationship Id="rId11" Type="http://schemas.openxmlformats.org/officeDocument/2006/relationships/hyperlink" Target="http://www.consultant.ru/document/cons_doc_LAW_128809/30b3f8c55f65557c253227a65b908cc075ce114a/" TargetMode="External"/><Relationship Id="rId24" Type="http://schemas.openxmlformats.org/officeDocument/2006/relationships/hyperlink" Target="http://www.consultant.ru/document/cons_doc_LAW_169764/b5315c892df7002ac987a311b4a242874fdcf420/" TargetMode="External"/><Relationship Id="rId32" Type="http://schemas.openxmlformats.org/officeDocument/2006/relationships/hyperlink" Target="http://www.consultant.ru/document/cons_doc_LAW_169764/b5315c892df7002ac987a311b4a242874fdcf420/" TargetMode="External"/><Relationship Id="rId37" Type="http://schemas.openxmlformats.org/officeDocument/2006/relationships/hyperlink" Target="http://www.consultant.ru/document/cons_doc_LAW_169764/b5315c892df7002ac987a311b4a242874fdcf420/" TargetMode="External"/><Relationship Id="rId40" Type="http://schemas.openxmlformats.org/officeDocument/2006/relationships/hyperlink" Target="http://www.consultant.ru/document/cons_doc_LAW_169764/b5315c892df7002ac987a311b4a242874fdcf420/" TargetMode="External"/><Relationship Id="rId5" Type="http://schemas.openxmlformats.org/officeDocument/2006/relationships/hyperlink" Target="http://www.consultant.ru/document/cons_doc_LAW_128809/30b3f8c55f65557c253227a65b908cc075ce114a/" TargetMode="External"/><Relationship Id="rId15" Type="http://schemas.openxmlformats.org/officeDocument/2006/relationships/hyperlink" Target="http://www.consultant.ru/document/cons_doc_LAW_128809/30b3f8c55f65557c253227a65b908cc075ce114a/" TargetMode="External"/><Relationship Id="rId23" Type="http://schemas.openxmlformats.org/officeDocument/2006/relationships/hyperlink" Target="http://www.consultant.ru/document/cons_doc_LAW_128809/30b3f8c55f65557c253227a65b908cc075ce114a/" TargetMode="External"/><Relationship Id="rId28" Type="http://schemas.openxmlformats.org/officeDocument/2006/relationships/hyperlink" Target="http://www.consultant.ru/document/cons_doc_LAW_128809/30b3f8c55f65557c253227a65b908cc075ce114a/" TargetMode="External"/><Relationship Id="rId36" Type="http://schemas.openxmlformats.org/officeDocument/2006/relationships/hyperlink" Target="http://www.consultant.ru/document/cons_doc_LAW_169764/b5315c892df7002ac987a311b4a242874fdcf420/" TargetMode="External"/><Relationship Id="rId10" Type="http://schemas.openxmlformats.org/officeDocument/2006/relationships/hyperlink" Target="http://www.consultant.ru/document/cons_doc_LAW_128809/30b3f8c55f65557c253227a65b908cc075ce114a/" TargetMode="External"/><Relationship Id="rId19" Type="http://schemas.openxmlformats.org/officeDocument/2006/relationships/hyperlink" Target="http://www.consultant.ru/document/cons_doc_LAW_169764/b5315c892df7002ac987a311b4a242874fdcf420/" TargetMode="External"/><Relationship Id="rId31" Type="http://schemas.openxmlformats.org/officeDocument/2006/relationships/hyperlink" Target="http://www.consultant.ru/document/cons_doc_LAW_33040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69764/b5315c892df7002ac987a311b4a242874fdcf420/" TargetMode="External"/><Relationship Id="rId14" Type="http://schemas.openxmlformats.org/officeDocument/2006/relationships/hyperlink" Target="http://www.consultant.ru/document/cons_doc_LAW_128809/30b3f8c55f65557c253227a65b908cc075ce114a/" TargetMode="External"/><Relationship Id="rId22" Type="http://schemas.openxmlformats.org/officeDocument/2006/relationships/hyperlink" Target="http://www.consultant.ru/document/cons_doc_LAW_169764/b5315c892df7002ac987a311b4a242874fdcf420/" TargetMode="External"/><Relationship Id="rId27" Type="http://schemas.openxmlformats.org/officeDocument/2006/relationships/hyperlink" Target="http://www.consultant.ru/document/cons_doc_LAW_128809/30b3f8c55f65557c253227a65b908cc075ce114a/" TargetMode="External"/><Relationship Id="rId30" Type="http://schemas.openxmlformats.org/officeDocument/2006/relationships/hyperlink" Target="http://www.consultant.ru/document/cons_doc_LAW_169764/b5315c892df7002ac987a311b4a242874fdcf420/" TargetMode="External"/><Relationship Id="rId35" Type="http://schemas.openxmlformats.org/officeDocument/2006/relationships/hyperlink" Target="http://www.consultant.ru/document/cons_doc_LAW_169764/b5315c892df7002ac987a311b4a242874fdcf420/"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3688</Words>
  <Characters>21025</Characters>
  <Application>Microsoft Office Word</Application>
  <DocSecurity>0</DocSecurity>
  <Lines>175</Lines>
  <Paragraphs>49</Paragraphs>
  <ScaleCrop>false</ScaleCrop>
  <Company/>
  <LinksUpToDate>false</LinksUpToDate>
  <CharactersWithSpaces>24664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2020-03-19T11:13:00Z</dcterms:created>
  <dcterms:modified xsi:type="dcterms:W3CDTF">2020-03-19T11:14:00Z</dcterms:modified>
</cp:coreProperties>
</file>