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53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D23037" w:rsidTr="00F90914">
        <w:tc>
          <w:tcPr>
            <w:tcW w:w="5386" w:type="dxa"/>
          </w:tcPr>
          <w:p w:rsidR="00093838" w:rsidRPr="00EA4A96" w:rsidRDefault="00093838" w:rsidP="00093838">
            <w:pPr>
              <w:rPr>
                <w:sz w:val="26"/>
                <w:szCs w:val="26"/>
              </w:rPr>
            </w:pPr>
            <w:r w:rsidRPr="00EA4A96">
              <w:rPr>
                <w:sz w:val="28"/>
                <w:szCs w:val="28"/>
              </w:rPr>
              <w:t>Приложение № 1 к приказу</w:t>
            </w:r>
          </w:p>
          <w:p w:rsidR="00093838" w:rsidRPr="00EA4A96" w:rsidRDefault="00093838" w:rsidP="00093838">
            <w:pPr>
              <w:rPr>
                <w:sz w:val="28"/>
                <w:szCs w:val="28"/>
              </w:rPr>
            </w:pPr>
            <w:r w:rsidRPr="00EA4A96">
              <w:rPr>
                <w:sz w:val="28"/>
                <w:szCs w:val="28"/>
              </w:rPr>
              <w:t xml:space="preserve">Министерства </w:t>
            </w:r>
            <w:r>
              <w:rPr>
                <w:sz w:val="28"/>
                <w:szCs w:val="28"/>
              </w:rPr>
              <w:t xml:space="preserve">промышленности, энергетики и </w:t>
            </w:r>
            <w:r w:rsidRPr="00EA4A9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ранспорта</w:t>
            </w:r>
            <w:r w:rsidRPr="00EA4A96">
              <w:rPr>
                <w:sz w:val="28"/>
                <w:szCs w:val="28"/>
              </w:rPr>
              <w:t xml:space="preserve"> </w:t>
            </w:r>
          </w:p>
          <w:p w:rsidR="00093838" w:rsidRPr="00EA4A96" w:rsidRDefault="00093838" w:rsidP="00093838">
            <w:pPr>
              <w:rPr>
                <w:sz w:val="28"/>
                <w:szCs w:val="28"/>
              </w:rPr>
            </w:pPr>
            <w:r w:rsidRPr="00EA4A96">
              <w:rPr>
                <w:sz w:val="28"/>
                <w:szCs w:val="28"/>
              </w:rPr>
              <w:t xml:space="preserve">Карачаево-Черкесской Республики  </w:t>
            </w:r>
          </w:p>
          <w:p w:rsidR="00093838" w:rsidRPr="00EA4A96" w:rsidRDefault="00093838" w:rsidP="00093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EA4A96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 xml:space="preserve"> </w:t>
            </w:r>
            <w:r w:rsidRPr="00EA4A96">
              <w:rPr>
                <w:sz w:val="28"/>
                <w:szCs w:val="28"/>
              </w:rPr>
              <w:t>___________ №_</w:t>
            </w:r>
            <w:r w:rsidR="0050335B">
              <w:rPr>
                <w:sz w:val="28"/>
                <w:szCs w:val="28"/>
              </w:rPr>
              <w:t>___</w:t>
            </w:r>
            <w:bookmarkStart w:id="0" w:name="_GoBack"/>
            <w:bookmarkEnd w:id="0"/>
            <w:r w:rsidRPr="00EA4A96">
              <w:rPr>
                <w:sz w:val="28"/>
                <w:szCs w:val="28"/>
              </w:rPr>
              <w:t>__</w:t>
            </w:r>
          </w:p>
          <w:p w:rsidR="00D23037" w:rsidRDefault="00D23037" w:rsidP="00833A2F">
            <w:pPr>
              <w:jc w:val="both"/>
              <w:rPr>
                <w:sz w:val="28"/>
                <w:szCs w:val="28"/>
              </w:rPr>
            </w:pPr>
          </w:p>
        </w:tc>
      </w:tr>
    </w:tbl>
    <w:p w:rsidR="006514F1" w:rsidRPr="00EA4A96" w:rsidRDefault="006514F1" w:rsidP="00833A2F">
      <w:pPr>
        <w:jc w:val="both"/>
        <w:rPr>
          <w:sz w:val="28"/>
          <w:szCs w:val="28"/>
        </w:rPr>
      </w:pPr>
    </w:p>
    <w:p w:rsidR="008E29B8" w:rsidRPr="00EA4A96" w:rsidRDefault="008E29B8" w:rsidP="008E29B8">
      <w:pPr>
        <w:jc w:val="center"/>
        <w:rPr>
          <w:sz w:val="28"/>
          <w:szCs w:val="28"/>
        </w:rPr>
      </w:pPr>
    </w:p>
    <w:p w:rsidR="00EE3A02" w:rsidRPr="00EA4A96" w:rsidRDefault="00165011" w:rsidP="00165011">
      <w:pPr>
        <w:ind w:firstLine="708"/>
        <w:jc w:val="center"/>
        <w:rPr>
          <w:sz w:val="28"/>
          <w:szCs w:val="28"/>
        </w:rPr>
      </w:pPr>
      <w:r w:rsidRPr="00EA4A96">
        <w:rPr>
          <w:sz w:val="28"/>
        </w:rPr>
        <w:t>Программа профилактики рисков причинения вреда (ущерба) охраняемым законом ценностей в области</w:t>
      </w:r>
      <w:r w:rsidR="00EE3A02" w:rsidRPr="00EA4A96">
        <w:rPr>
          <w:sz w:val="28"/>
          <w:szCs w:val="28"/>
        </w:rPr>
        <w:t xml:space="preserve"> </w:t>
      </w:r>
      <w:r w:rsidR="00B37F10" w:rsidRPr="00EA4A96">
        <w:rPr>
          <w:sz w:val="28"/>
          <w:szCs w:val="28"/>
        </w:rPr>
        <w:t>розничной продажи алкогольной продукции</w:t>
      </w:r>
      <w:r w:rsidR="00B94F66">
        <w:rPr>
          <w:sz w:val="28"/>
          <w:szCs w:val="28"/>
        </w:rPr>
        <w:t xml:space="preserve"> и розничной продажи</w:t>
      </w:r>
      <w:r w:rsidR="00F81F7F" w:rsidRPr="00EA4A96">
        <w:rPr>
          <w:sz w:val="28"/>
          <w:szCs w:val="28"/>
        </w:rPr>
        <w:t xml:space="preserve"> алкогольной продукции при оказании услуг общественного питания</w:t>
      </w:r>
      <w:r w:rsidR="00EE3A02" w:rsidRPr="00EA4A96">
        <w:rPr>
          <w:sz w:val="28"/>
          <w:szCs w:val="28"/>
        </w:rPr>
        <w:t xml:space="preserve"> на территории Карачаев</w:t>
      </w:r>
      <w:r w:rsidR="00491841">
        <w:rPr>
          <w:sz w:val="28"/>
          <w:szCs w:val="28"/>
        </w:rPr>
        <w:t>о-Черкесской Республики</w:t>
      </w:r>
      <w:r w:rsidR="00CD5B32" w:rsidRPr="00EA4A96">
        <w:rPr>
          <w:sz w:val="28"/>
          <w:szCs w:val="28"/>
        </w:rPr>
        <w:t xml:space="preserve"> на 202</w:t>
      </w:r>
      <w:r w:rsidR="004969C1">
        <w:rPr>
          <w:sz w:val="28"/>
          <w:szCs w:val="28"/>
        </w:rPr>
        <w:t>3</w:t>
      </w:r>
      <w:r w:rsidR="00EE3A02" w:rsidRPr="00EA4A96">
        <w:rPr>
          <w:sz w:val="28"/>
          <w:szCs w:val="28"/>
        </w:rPr>
        <w:t xml:space="preserve"> год</w:t>
      </w:r>
      <w:r w:rsidR="00A461CE" w:rsidRPr="00EA4A96">
        <w:rPr>
          <w:sz w:val="28"/>
          <w:szCs w:val="28"/>
        </w:rPr>
        <w:t xml:space="preserve"> </w:t>
      </w:r>
    </w:p>
    <w:p w:rsidR="00EE3A02" w:rsidRPr="00EA4A96" w:rsidRDefault="00EE3A02" w:rsidP="00165011">
      <w:pPr>
        <w:jc w:val="center"/>
        <w:rPr>
          <w:sz w:val="28"/>
          <w:szCs w:val="28"/>
        </w:rPr>
      </w:pPr>
    </w:p>
    <w:p w:rsidR="00EE3A02" w:rsidRDefault="00165011" w:rsidP="00EE3A02">
      <w:pPr>
        <w:jc w:val="center"/>
        <w:rPr>
          <w:b/>
          <w:bCs/>
          <w:sz w:val="28"/>
          <w:szCs w:val="26"/>
          <w:lang w:val="x-none" w:eastAsia="x-none" w:bidi="ru-RU"/>
        </w:rPr>
      </w:pPr>
      <w:r w:rsidRPr="00EA4A96">
        <w:rPr>
          <w:b/>
          <w:bCs/>
          <w:sz w:val="28"/>
          <w:szCs w:val="26"/>
          <w:lang w:val="en-US" w:eastAsia="x-none" w:bidi="ru-RU"/>
        </w:rPr>
        <w:t>I</w:t>
      </w:r>
      <w:r w:rsidRPr="00EA4A96">
        <w:rPr>
          <w:b/>
          <w:bCs/>
          <w:sz w:val="28"/>
          <w:szCs w:val="26"/>
          <w:lang w:eastAsia="x-none" w:bidi="ru-RU"/>
        </w:rPr>
        <w:t>.</w:t>
      </w:r>
      <w:r w:rsidRPr="00EA4A96">
        <w:rPr>
          <w:b/>
          <w:bCs/>
          <w:sz w:val="28"/>
          <w:szCs w:val="26"/>
          <w:lang w:val="x-none" w:eastAsia="x-none" w:bidi="ru-RU"/>
        </w:rPr>
        <w:t xml:space="preserve"> Анализ и оценка состояния подконтрольной сферы</w:t>
      </w:r>
    </w:p>
    <w:p w:rsidR="00093838" w:rsidRPr="00093838" w:rsidRDefault="00093838" w:rsidP="00EE3A02">
      <w:pPr>
        <w:jc w:val="center"/>
        <w:rPr>
          <w:b/>
          <w:bCs/>
          <w:sz w:val="28"/>
          <w:szCs w:val="26"/>
          <w:lang w:val="x-none" w:eastAsia="x-none" w:bidi="ru-RU"/>
        </w:rPr>
      </w:pPr>
    </w:p>
    <w:p w:rsidR="00165011" w:rsidRPr="00EA4A96" w:rsidRDefault="00165011" w:rsidP="00165011">
      <w:pPr>
        <w:numPr>
          <w:ilvl w:val="0"/>
          <w:numId w:val="3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x-none" w:eastAsia="x-none"/>
        </w:rPr>
      </w:pPr>
      <w:r w:rsidRPr="00EA4A96">
        <w:rPr>
          <w:sz w:val="28"/>
          <w:szCs w:val="28"/>
          <w:lang w:val="x-none" w:eastAsia="x-none"/>
        </w:rPr>
        <w:t>Характеристика поднадзорных хозяйствующих субъектов.</w:t>
      </w:r>
    </w:p>
    <w:p w:rsidR="00165011" w:rsidRPr="00EA4A96" w:rsidRDefault="00165011" w:rsidP="001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A4A96">
        <w:rPr>
          <w:sz w:val="28"/>
          <w:szCs w:val="28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регулированию в области </w:t>
      </w:r>
      <w:r w:rsidR="00F20508" w:rsidRPr="00EA4A96">
        <w:rPr>
          <w:sz w:val="28"/>
          <w:szCs w:val="28"/>
        </w:rPr>
        <w:t>розничной продажи алкогольн</w:t>
      </w:r>
      <w:r w:rsidR="00B94F66">
        <w:rPr>
          <w:sz w:val="28"/>
          <w:szCs w:val="28"/>
        </w:rPr>
        <w:t>ой продукции и розничной продажи</w:t>
      </w:r>
      <w:r w:rsidR="00F20508" w:rsidRPr="00EA4A96">
        <w:rPr>
          <w:sz w:val="28"/>
          <w:szCs w:val="28"/>
        </w:rPr>
        <w:t xml:space="preserve"> алкогольной продукции при оказании услуг общественного питания </w:t>
      </w:r>
      <w:r w:rsidRPr="00EA4A96">
        <w:rPr>
          <w:sz w:val="28"/>
          <w:szCs w:val="28"/>
        </w:rPr>
        <w:t>на территории Карачаев</w:t>
      </w:r>
      <w:r w:rsidR="008A3B87">
        <w:rPr>
          <w:sz w:val="28"/>
          <w:szCs w:val="28"/>
        </w:rPr>
        <w:t>о-Черкесской Республики (далее-</w:t>
      </w:r>
      <w:r w:rsidRPr="00EA4A96">
        <w:rPr>
          <w:sz w:val="28"/>
          <w:szCs w:val="28"/>
        </w:rPr>
        <w:t xml:space="preserve"> подконтрольные субъекты).</w:t>
      </w:r>
    </w:p>
    <w:p w:rsidR="00165011" w:rsidRPr="00EA4A96" w:rsidRDefault="00165011" w:rsidP="001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x-none" w:eastAsia="x-none"/>
        </w:rPr>
      </w:pPr>
      <w:r w:rsidRPr="00EA4A96">
        <w:rPr>
          <w:sz w:val="28"/>
          <w:szCs w:val="28"/>
          <w:lang w:val="x-none" w:eastAsia="x-none"/>
        </w:rPr>
        <w:t xml:space="preserve">Профилактические мероприятия при осуществлении регионального государственного контроля (надзора) в области </w:t>
      </w:r>
      <w:r w:rsidR="00F20508" w:rsidRPr="00EA4A96">
        <w:rPr>
          <w:sz w:val="28"/>
          <w:szCs w:val="28"/>
        </w:rPr>
        <w:t xml:space="preserve">розничной продажи алкогольной </w:t>
      </w:r>
      <w:r w:rsidR="00B94F66">
        <w:rPr>
          <w:sz w:val="28"/>
          <w:szCs w:val="28"/>
        </w:rPr>
        <w:t>продукции и розничной продажи</w:t>
      </w:r>
      <w:r w:rsidR="00F20508" w:rsidRPr="00EA4A96">
        <w:rPr>
          <w:sz w:val="28"/>
          <w:szCs w:val="28"/>
        </w:rPr>
        <w:t xml:space="preserve"> алкогольной продукции при оказании услуг общественного питания</w:t>
      </w:r>
      <w:r w:rsidRPr="00EA4A96">
        <w:rPr>
          <w:sz w:val="28"/>
          <w:szCs w:val="28"/>
          <w:lang w:val="x-none" w:eastAsia="x-none"/>
        </w:rPr>
        <w:t xml:space="preserve"> на территории </w:t>
      </w:r>
      <w:r w:rsidRPr="00EA4A96">
        <w:rPr>
          <w:sz w:val="28"/>
          <w:szCs w:val="28"/>
          <w:lang w:eastAsia="x-none"/>
        </w:rPr>
        <w:t>Карачаево-Черкесской Республики</w:t>
      </w:r>
      <w:r w:rsidRPr="00EA4A96">
        <w:rPr>
          <w:sz w:val="28"/>
          <w:szCs w:val="28"/>
          <w:lang w:val="x-none" w:eastAsia="x-none"/>
        </w:rPr>
        <w:t xml:space="preserve"> направлены на:</w:t>
      </w:r>
    </w:p>
    <w:p w:rsidR="00165011" w:rsidRPr="00EA4A96" w:rsidRDefault="007F59A2" w:rsidP="00165011">
      <w:pPr>
        <w:shd w:val="clear" w:color="auto" w:fill="FFFFFF"/>
        <w:ind w:firstLine="709"/>
        <w:jc w:val="both"/>
        <w:rPr>
          <w:sz w:val="28"/>
          <w:szCs w:val="28"/>
        </w:rPr>
      </w:pPr>
      <w:r w:rsidRPr="00EA4A96">
        <w:rPr>
          <w:sz w:val="28"/>
          <w:szCs w:val="28"/>
        </w:rPr>
        <w:t>О</w:t>
      </w:r>
      <w:r w:rsidR="00165011" w:rsidRPr="00EA4A96">
        <w:rPr>
          <w:sz w:val="28"/>
          <w:szCs w:val="28"/>
        </w:rPr>
        <w:t>рганизации</w:t>
      </w:r>
      <w:r w:rsidR="001D49D5">
        <w:rPr>
          <w:sz w:val="28"/>
          <w:szCs w:val="28"/>
        </w:rPr>
        <w:t xml:space="preserve"> и индивидуальных предпринимателей, осуществляющих</w:t>
      </w:r>
      <w:r w:rsidR="00165011" w:rsidRPr="00EA4A96">
        <w:rPr>
          <w:sz w:val="28"/>
          <w:szCs w:val="28"/>
        </w:rPr>
        <w:t xml:space="preserve"> деятельность в </w:t>
      </w:r>
      <w:r w:rsidRPr="00EA4A96">
        <w:rPr>
          <w:sz w:val="28"/>
          <w:szCs w:val="28"/>
          <w:lang w:val="x-none" w:eastAsia="x-none"/>
        </w:rPr>
        <w:t xml:space="preserve">области </w:t>
      </w:r>
      <w:r w:rsidRPr="00EA4A96">
        <w:rPr>
          <w:sz w:val="28"/>
          <w:szCs w:val="28"/>
        </w:rPr>
        <w:t>розничной продажи алкогольн</w:t>
      </w:r>
      <w:r w:rsidR="00B94F66">
        <w:rPr>
          <w:sz w:val="28"/>
          <w:szCs w:val="28"/>
        </w:rPr>
        <w:t>ой продукции и розничной продажи</w:t>
      </w:r>
      <w:r w:rsidRPr="00EA4A96">
        <w:rPr>
          <w:sz w:val="28"/>
          <w:szCs w:val="28"/>
        </w:rPr>
        <w:t xml:space="preserve"> алкогольной продукции при оказании услуг общественного питания</w:t>
      </w:r>
      <w:r w:rsidRPr="00EA4A96">
        <w:rPr>
          <w:sz w:val="28"/>
          <w:szCs w:val="28"/>
          <w:lang w:val="x-none" w:eastAsia="x-none"/>
        </w:rPr>
        <w:t xml:space="preserve"> на территории </w:t>
      </w:r>
      <w:r w:rsidRPr="00EA4A96">
        <w:rPr>
          <w:sz w:val="28"/>
          <w:szCs w:val="28"/>
          <w:lang w:eastAsia="x-none"/>
        </w:rPr>
        <w:t>Карачаево-Черкесской Республики</w:t>
      </w:r>
      <w:r w:rsidR="00165011" w:rsidRPr="00EA4A96">
        <w:rPr>
          <w:sz w:val="28"/>
          <w:szCs w:val="28"/>
        </w:rPr>
        <w:t>;</w:t>
      </w:r>
    </w:p>
    <w:p w:rsidR="00165011" w:rsidRPr="00EA4A96" w:rsidRDefault="00165011" w:rsidP="00165011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1"/>
          <w:lang w:val="x-none" w:eastAsia="x-none"/>
        </w:rPr>
      </w:pPr>
      <w:r w:rsidRPr="00EA4A96">
        <w:rPr>
          <w:sz w:val="28"/>
          <w:lang w:val="x-none" w:eastAsia="x-none"/>
        </w:rPr>
        <w:t>2. Ключевые наиболее значимые риски.</w:t>
      </w:r>
    </w:p>
    <w:p w:rsidR="00165011" w:rsidRPr="00EA4A96" w:rsidRDefault="00165011" w:rsidP="001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1"/>
          <w:lang w:val="x-none" w:eastAsia="x-none"/>
        </w:rPr>
      </w:pPr>
      <w:r w:rsidRPr="00EA4A96">
        <w:rPr>
          <w:sz w:val="28"/>
          <w:lang w:val="x-none" w:eastAsia="x-none"/>
        </w:rPr>
        <w:t>Ключевыми рисками при реализации программы профилактических мероприятий являются:</w:t>
      </w:r>
    </w:p>
    <w:p w:rsidR="00CB769E" w:rsidRPr="00EA4A96" w:rsidRDefault="00CB769E" w:rsidP="00093838">
      <w:pPr>
        <w:ind w:firstLine="709"/>
        <w:jc w:val="both"/>
        <w:rPr>
          <w:sz w:val="28"/>
          <w:szCs w:val="28"/>
        </w:rPr>
      </w:pPr>
      <w:r w:rsidRPr="00EA4A96">
        <w:rPr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CB769E" w:rsidRPr="00EA4A96" w:rsidRDefault="00CB769E" w:rsidP="00093838">
      <w:pPr>
        <w:ind w:firstLine="709"/>
        <w:jc w:val="both"/>
        <w:rPr>
          <w:sz w:val="28"/>
          <w:szCs w:val="28"/>
        </w:rPr>
      </w:pPr>
      <w:r w:rsidRPr="00EA4A96">
        <w:rPr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CB769E" w:rsidRPr="00EA4A96" w:rsidRDefault="00CB769E" w:rsidP="00093838">
      <w:pPr>
        <w:ind w:firstLine="709"/>
        <w:jc w:val="both"/>
        <w:rPr>
          <w:sz w:val="28"/>
          <w:szCs w:val="28"/>
        </w:rPr>
      </w:pPr>
      <w:r w:rsidRPr="00EA4A96">
        <w:rPr>
          <w:sz w:val="28"/>
          <w:szCs w:val="28"/>
        </w:rPr>
        <w:t>- направленность на выявление причин и факторов несоблюдения обязательных требований;</w:t>
      </w:r>
    </w:p>
    <w:p w:rsidR="00165011" w:rsidRPr="00EA4A96" w:rsidRDefault="00093838" w:rsidP="000938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1"/>
          <w:lang w:val="x-none" w:eastAsia="x-none"/>
        </w:rPr>
      </w:pPr>
      <w:r>
        <w:rPr>
          <w:sz w:val="28"/>
          <w:szCs w:val="28"/>
        </w:rPr>
        <w:tab/>
      </w:r>
      <w:r w:rsidR="00CB769E" w:rsidRPr="00EA4A96">
        <w:rPr>
          <w:sz w:val="28"/>
          <w:szCs w:val="28"/>
        </w:rPr>
        <w:t>- отсутствие организационной связи с мероприятиями по контролю.</w:t>
      </w:r>
    </w:p>
    <w:p w:rsidR="00165011" w:rsidRPr="00EA4A96" w:rsidRDefault="00CB769E" w:rsidP="00CB769E">
      <w:pPr>
        <w:shd w:val="clear" w:color="auto" w:fill="FFFFFF"/>
        <w:ind w:left="709"/>
        <w:contextualSpacing/>
        <w:jc w:val="both"/>
        <w:rPr>
          <w:sz w:val="28"/>
          <w:szCs w:val="28"/>
        </w:rPr>
      </w:pPr>
      <w:r w:rsidRPr="00EA4A96">
        <w:rPr>
          <w:sz w:val="28"/>
          <w:szCs w:val="28"/>
        </w:rPr>
        <w:t xml:space="preserve">3. </w:t>
      </w:r>
      <w:r w:rsidR="00165011" w:rsidRPr="00EA4A96">
        <w:rPr>
          <w:sz w:val="28"/>
          <w:szCs w:val="28"/>
        </w:rPr>
        <w:t>Статистические показатели состояния подконтрольной среды.</w:t>
      </w:r>
    </w:p>
    <w:p w:rsidR="00165011" w:rsidRPr="00EA4A96" w:rsidRDefault="002D3042" w:rsidP="001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1"/>
          <w:lang w:val="x-none" w:eastAsia="x-none"/>
        </w:rPr>
      </w:pPr>
      <w:r w:rsidRPr="00EA4A96">
        <w:rPr>
          <w:sz w:val="28"/>
          <w:lang w:eastAsia="x-none"/>
        </w:rPr>
        <w:lastRenderedPageBreak/>
        <w:t>Министерство</w:t>
      </w:r>
      <w:r w:rsidR="00165011" w:rsidRPr="00EA4A96">
        <w:rPr>
          <w:sz w:val="28"/>
          <w:lang w:val="x-none" w:eastAsia="x-none"/>
        </w:rPr>
        <w:t xml:space="preserve"> в целях предупреждения нарушений подконтрольными субъектами обязательных требований законодательства о </w:t>
      </w:r>
      <w:r w:rsidRPr="00EA4A96">
        <w:rPr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165011" w:rsidRPr="00EA4A96">
        <w:rPr>
          <w:sz w:val="28"/>
          <w:lang w:val="x-none" w:eastAsia="x-none"/>
        </w:rPr>
        <w:t>, устранения 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</w:p>
    <w:p w:rsidR="00165011" w:rsidRPr="00EA4A96" w:rsidRDefault="00165011" w:rsidP="001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1"/>
          <w:lang w:val="x-none" w:eastAsia="x-none"/>
        </w:rPr>
      </w:pPr>
      <w:r w:rsidRPr="00EA4A96">
        <w:rPr>
          <w:sz w:val="28"/>
          <w:lang w:val="x-none" w:eastAsia="x-none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:rsidR="00165011" w:rsidRPr="00EA4A96" w:rsidRDefault="001D49D5" w:rsidP="001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1"/>
          <w:lang w:val="x-none" w:eastAsia="x-none"/>
        </w:rPr>
      </w:pPr>
      <w:r>
        <w:rPr>
          <w:sz w:val="28"/>
          <w:lang w:val="x-none" w:eastAsia="x-none"/>
        </w:rPr>
        <w:t>2) информирует подконтрольные субъекты</w:t>
      </w:r>
      <w:r w:rsidR="00165011" w:rsidRPr="00EA4A96">
        <w:rPr>
          <w:sz w:val="28"/>
          <w:lang w:val="x-none" w:eastAsia="x-none"/>
        </w:rPr>
        <w:t xml:space="preserve">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165011" w:rsidRPr="00EA4A96" w:rsidRDefault="00165011" w:rsidP="001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1"/>
          <w:lang w:val="x-none" w:eastAsia="x-none"/>
        </w:rPr>
      </w:pPr>
      <w:r w:rsidRPr="00EA4A96">
        <w:rPr>
          <w:sz w:val="28"/>
          <w:lang w:val="x-none" w:eastAsia="x-none"/>
        </w:rPr>
        <w:t>3) проводит разъяснительную работу по вопросам соблюдения обязательных требований;</w:t>
      </w:r>
    </w:p>
    <w:p w:rsidR="00165011" w:rsidRPr="00EA4A96" w:rsidRDefault="00165011" w:rsidP="001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1"/>
          <w:lang w:val="x-none" w:eastAsia="x-none"/>
        </w:rPr>
      </w:pPr>
      <w:r w:rsidRPr="00EA4A96">
        <w:rPr>
          <w:sz w:val="28"/>
          <w:lang w:val="x-none" w:eastAsia="x-none"/>
        </w:rPr>
        <w:t>4) проводит семинары, совещания,</w:t>
      </w:r>
      <w:r w:rsidRPr="00EA4A96">
        <w:rPr>
          <w:sz w:val="28"/>
          <w:szCs w:val="28"/>
          <w:lang w:val="x-none" w:eastAsia="x-none"/>
        </w:rPr>
        <w:t xml:space="preserve"> личные приемы</w:t>
      </w:r>
      <w:r w:rsidRPr="00EA4A96">
        <w:rPr>
          <w:sz w:val="28"/>
          <w:lang w:val="x-none" w:eastAsia="x-none"/>
        </w:rPr>
        <w:t xml:space="preserve"> по вопросам применения обязательных требований;</w:t>
      </w:r>
    </w:p>
    <w:p w:rsidR="00165011" w:rsidRPr="00EA4A96" w:rsidRDefault="00165011" w:rsidP="001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1"/>
          <w:lang w:val="x-none" w:eastAsia="x-none"/>
        </w:rPr>
      </w:pPr>
      <w:r w:rsidRPr="00EA4A96">
        <w:rPr>
          <w:sz w:val="28"/>
          <w:lang w:val="x-none" w:eastAsia="x-none"/>
        </w:rPr>
        <w:t>5) обобщает практику осуществления государственного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</w:t>
      </w:r>
      <w:r w:rsidR="002D3042" w:rsidRPr="00EA4A96">
        <w:rPr>
          <w:sz w:val="28"/>
          <w:lang w:val="x-none" w:eastAsia="x-none"/>
        </w:rPr>
        <w:t>риниматься юридическими лицами</w:t>
      </w:r>
      <w:r w:rsidR="002D3042" w:rsidRPr="00EA4A96">
        <w:rPr>
          <w:sz w:val="28"/>
          <w:lang w:eastAsia="x-none"/>
        </w:rPr>
        <w:t xml:space="preserve"> и </w:t>
      </w:r>
      <w:r w:rsidRPr="00EA4A96">
        <w:rPr>
          <w:sz w:val="28"/>
          <w:lang w:val="x-none" w:eastAsia="x-none"/>
        </w:rPr>
        <w:t>индивидуальными предпринимателями в целях недопущения таких нарушений;</w:t>
      </w:r>
    </w:p>
    <w:p w:rsidR="00165011" w:rsidRPr="00EA4A96" w:rsidRDefault="00165011" w:rsidP="001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lang w:val="x-none" w:eastAsia="x-none"/>
        </w:rPr>
      </w:pPr>
      <w:r w:rsidRPr="00EA4A96">
        <w:rPr>
          <w:sz w:val="28"/>
          <w:lang w:val="x-none" w:eastAsia="x-none"/>
        </w:rPr>
        <w:t>6) выдает предостережения о недопустимости нарушения обязательных требований в соответствии с действующим законодательством.</w:t>
      </w:r>
    </w:p>
    <w:p w:rsidR="00165011" w:rsidRPr="00EA4A96" w:rsidRDefault="00165011" w:rsidP="00165011">
      <w:pPr>
        <w:jc w:val="center"/>
        <w:rPr>
          <w:b/>
          <w:sz w:val="28"/>
        </w:rPr>
      </w:pPr>
    </w:p>
    <w:p w:rsidR="00165011" w:rsidRPr="00EA4A96" w:rsidRDefault="00165011" w:rsidP="00165011">
      <w:pPr>
        <w:widowControl w:val="0"/>
        <w:autoSpaceDE w:val="0"/>
        <w:autoSpaceDN w:val="0"/>
        <w:spacing w:before="1" w:line="295" w:lineRule="exact"/>
        <w:ind w:firstLine="567"/>
        <w:jc w:val="center"/>
        <w:outlineLvl w:val="2"/>
        <w:rPr>
          <w:b/>
          <w:bCs/>
          <w:sz w:val="28"/>
          <w:szCs w:val="26"/>
          <w:lang w:eastAsia="x-none" w:bidi="ru-RU"/>
        </w:rPr>
      </w:pPr>
      <w:r w:rsidRPr="00EA4A96">
        <w:rPr>
          <w:b/>
          <w:bCs/>
          <w:sz w:val="28"/>
          <w:szCs w:val="26"/>
          <w:lang w:val="en-US" w:eastAsia="x-none" w:bidi="ru-RU"/>
        </w:rPr>
        <w:t>II</w:t>
      </w:r>
      <w:r w:rsidRPr="00EA4A96">
        <w:rPr>
          <w:b/>
          <w:bCs/>
          <w:sz w:val="28"/>
          <w:szCs w:val="26"/>
          <w:lang w:eastAsia="x-none" w:bidi="ru-RU"/>
        </w:rPr>
        <w:t>.</w:t>
      </w:r>
      <w:r w:rsidRPr="00EA4A96">
        <w:rPr>
          <w:b/>
          <w:bCs/>
          <w:sz w:val="28"/>
          <w:szCs w:val="26"/>
          <w:lang w:val="x-none" w:eastAsia="x-none" w:bidi="ru-RU"/>
        </w:rPr>
        <w:t xml:space="preserve"> Цели и задачи профилактической работы</w:t>
      </w:r>
    </w:p>
    <w:p w:rsidR="00165011" w:rsidRPr="00EA4A96" w:rsidRDefault="00165011" w:rsidP="00165011">
      <w:pPr>
        <w:widowControl w:val="0"/>
        <w:autoSpaceDE w:val="0"/>
        <w:autoSpaceDN w:val="0"/>
        <w:spacing w:before="1" w:line="295" w:lineRule="exact"/>
        <w:ind w:firstLine="567"/>
        <w:jc w:val="center"/>
        <w:outlineLvl w:val="2"/>
        <w:rPr>
          <w:b/>
          <w:bCs/>
          <w:sz w:val="28"/>
          <w:szCs w:val="26"/>
          <w:lang w:eastAsia="x-none" w:bidi="ru-RU"/>
        </w:rPr>
      </w:pPr>
    </w:p>
    <w:p w:rsidR="00165011" w:rsidRPr="00EA4A96" w:rsidRDefault="00165011" w:rsidP="00165011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A4A96">
        <w:rPr>
          <w:rFonts w:ascii="Times New Roman" w:hAnsi="Times New Roman" w:cs="Times New Roman"/>
          <w:sz w:val="28"/>
        </w:rPr>
        <w:t>Цели профилактической работы:</w:t>
      </w:r>
    </w:p>
    <w:p w:rsidR="00165011" w:rsidRPr="00EA4A96" w:rsidRDefault="003E2391" w:rsidP="004969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65011" w:rsidRPr="00EA4A96">
        <w:rPr>
          <w:rFonts w:ascii="Times New Roman" w:hAnsi="Times New Roman" w:cs="Times New Roman"/>
          <w:sz w:val="28"/>
        </w:rPr>
        <w:t>повышение прозрачности системы государственного контроля (надзора) в целом и деятельности отдельных контрольно-надзорных органов;</w:t>
      </w:r>
    </w:p>
    <w:p w:rsidR="00165011" w:rsidRPr="00EA4A96" w:rsidRDefault="003E2391" w:rsidP="004969C1">
      <w:pPr>
        <w:pStyle w:val="a8"/>
        <w:spacing w:after="0" w:line="240" w:lineRule="auto"/>
        <w:ind w:left="0" w:firstLine="56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011" w:rsidRPr="00EA4A96">
        <w:rPr>
          <w:rFonts w:ascii="Times New Roman" w:hAnsi="Times New Roman" w:cs="Times New Roman"/>
          <w:sz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165011" w:rsidRPr="00EA4A96" w:rsidRDefault="003E2391" w:rsidP="004969C1">
      <w:pPr>
        <w:pStyle w:val="a8"/>
        <w:spacing w:after="0" w:line="240" w:lineRule="auto"/>
        <w:ind w:left="0" w:firstLine="56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011" w:rsidRPr="00EA4A96">
        <w:rPr>
          <w:rFonts w:ascii="Times New Roman" w:hAnsi="Times New Roman" w:cs="Times New Roman"/>
          <w:sz w:val="28"/>
        </w:rPr>
        <w:t>управление рисками причинения вреда охраняемым законом ценностям;</w:t>
      </w:r>
    </w:p>
    <w:p w:rsidR="00165011" w:rsidRPr="00EA4A96" w:rsidRDefault="003E2391" w:rsidP="004969C1">
      <w:pPr>
        <w:pStyle w:val="a8"/>
        <w:spacing w:after="0" w:line="240" w:lineRule="auto"/>
        <w:ind w:left="0" w:firstLine="56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011" w:rsidRPr="00EA4A96">
        <w:rPr>
          <w:rFonts w:ascii="Times New Roman" w:hAnsi="Times New Roman" w:cs="Times New Roman"/>
          <w:sz w:val="28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65011" w:rsidRPr="00EA4A96" w:rsidRDefault="003E2391" w:rsidP="004969C1">
      <w:pPr>
        <w:pStyle w:val="a8"/>
        <w:spacing w:after="0" w:line="240" w:lineRule="auto"/>
        <w:ind w:left="0" w:firstLine="56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011" w:rsidRPr="00EA4A96">
        <w:rPr>
          <w:rFonts w:ascii="Times New Roman" w:hAnsi="Times New Roman" w:cs="Times New Roman"/>
          <w:sz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165011" w:rsidRPr="00EA4A96" w:rsidRDefault="003E2391" w:rsidP="004969C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011" w:rsidRPr="00EA4A96">
        <w:rPr>
          <w:rFonts w:ascii="Times New Roman" w:hAnsi="Times New Roman" w:cs="Times New Roman"/>
          <w:sz w:val="28"/>
        </w:rPr>
        <w:t>разъяснение подконтрольным субъектам обязательных требований;</w:t>
      </w:r>
    </w:p>
    <w:p w:rsidR="00165011" w:rsidRPr="00EA4A96" w:rsidRDefault="003E2391" w:rsidP="003E23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165011" w:rsidRPr="00EA4A96">
        <w:rPr>
          <w:rFonts w:ascii="Times New Roman" w:hAnsi="Times New Roman" w:cs="Times New Roman"/>
          <w:sz w:val="28"/>
        </w:rPr>
        <w:t xml:space="preserve">сокращение количества нарушений юридическими лицами и индивидуальными предпринимателями обязательных требований </w:t>
      </w:r>
      <w:r w:rsidR="002D3042" w:rsidRPr="00EA4A96">
        <w:rPr>
          <w:rFonts w:ascii="Times New Roman" w:hAnsi="Times New Roman" w:cs="Times New Roman"/>
          <w:sz w:val="28"/>
        </w:rPr>
        <w:t>в области розничной продажи алкогольн</w:t>
      </w:r>
      <w:r>
        <w:rPr>
          <w:rFonts w:ascii="Times New Roman" w:hAnsi="Times New Roman" w:cs="Times New Roman"/>
          <w:sz w:val="28"/>
        </w:rPr>
        <w:t>ой продукции и розничной продажи</w:t>
      </w:r>
      <w:r w:rsidR="002D3042" w:rsidRPr="00EA4A96">
        <w:rPr>
          <w:rFonts w:ascii="Times New Roman" w:hAnsi="Times New Roman" w:cs="Times New Roman"/>
          <w:sz w:val="28"/>
        </w:rPr>
        <w:t xml:space="preserve"> алкогольной продукции при оказании услуг общественного питания</w:t>
      </w:r>
      <w:r w:rsidR="00165011" w:rsidRPr="00EA4A96">
        <w:rPr>
          <w:rFonts w:ascii="Times New Roman" w:hAnsi="Times New Roman" w:cs="Times New Roman"/>
          <w:sz w:val="28"/>
        </w:rPr>
        <w:t>;</w:t>
      </w:r>
    </w:p>
    <w:p w:rsidR="00165011" w:rsidRPr="00EA4A96" w:rsidRDefault="003E2391" w:rsidP="003E23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011" w:rsidRPr="00EA4A96">
        <w:rPr>
          <w:rFonts w:ascii="Times New Roman" w:hAnsi="Times New Roman" w:cs="Times New Roman"/>
          <w:sz w:val="28"/>
        </w:rPr>
        <w:t xml:space="preserve">обеспечение доступности информации об обязательных требованиях </w:t>
      </w:r>
      <w:r w:rsidR="002D3042" w:rsidRPr="00EA4A96">
        <w:rPr>
          <w:rFonts w:ascii="Times New Roman" w:hAnsi="Times New Roman" w:cs="Times New Roman"/>
          <w:sz w:val="28"/>
        </w:rPr>
        <w:t>в области розничной продажи алкогольн</w:t>
      </w:r>
      <w:r>
        <w:rPr>
          <w:rFonts w:ascii="Times New Roman" w:hAnsi="Times New Roman" w:cs="Times New Roman"/>
          <w:sz w:val="28"/>
        </w:rPr>
        <w:t>ой продукции и розничной продажи</w:t>
      </w:r>
      <w:r w:rsidR="002D3042" w:rsidRPr="00EA4A96">
        <w:rPr>
          <w:rFonts w:ascii="Times New Roman" w:hAnsi="Times New Roman" w:cs="Times New Roman"/>
          <w:sz w:val="28"/>
        </w:rPr>
        <w:t xml:space="preserve"> алкогольной продукции при оказании услуг общественного питания</w:t>
      </w:r>
      <w:r w:rsidR="00165011" w:rsidRPr="00EA4A96">
        <w:rPr>
          <w:rFonts w:ascii="Times New Roman" w:hAnsi="Times New Roman" w:cs="Times New Roman"/>
          <w:sz w:val="28"/>
        </w:rPr>
        <w:t>.</w:t>
      </w:r>
    </w:p>
    <w:p w:rsidR="00165011" w:rsidRPr="00EA4A96" w:rsidRDefault="00165011" w:rsidP="00165011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A4A96">
        <w:rPr>
          <w:rFonts w:ascii="Times New Roman" w:hAnsi="Times New Roman" w:cs="Times New Roman"/>
          <w:sz w:val="28"/>
        </w:rPr>
        <w:t>Проведение профилактических мероприятий позволит решить следующие задачи:</w:t>
      </w:r>
    </w:p>
    <w:p w:rsidR="00165011" w:rsidRPr="00EA4A96" w:rsidRDefault="003E2391" w:rsidP="003E23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011" w:rsidRPr="00EA4A96">
        <w:rPr>
          <w:rFonts w:ascii="Times New Roman" w:hAnsi="Times New Roman" w:cs="Times New Roman"/>
          <w:sz w:val="28"/>
        </w:rPr>
        <w:t xml:space="preserve">формирование единого понимания обязательных требований </w:t>
      </w:r>
      <w:r w:rsidR="002D3042" w:rsidRPr="00EA4A96">
        <w:rPr>
          <w:rFonts w:ascii="Times New Roman" w:hAnsi="Times New Roman" w:cs="Times New Roman"/>
          <w:sz w:val="28"/>
        </w:rPr>
        <w:t>в области розничной продажи алкогольн</w:t>
      </w:r>
      <w:r>
        <w:rPr>
          <w:rFonts w:ascii="Times New Roman" w:hAnsi="Times New Roman" w:cs="Times New Roman"/>
          <w:sz w:val="28"/>
        </w:rPr>
        <w:t>ой продукции и розничной продажи</w:t>
      </w:r>
      <w:r w:rsidR="002D3042" w:rsidRPr="00EA4A96">
        <w:rPr>
          <w:rFonts w:ascii="Times New Roman" w:hAnsi="Times New Roman" w:cs="Times New Roman"/>
          <w:sz w:val="28"/>
        </w:rPr>
        <w:t xml:space="preserve"> алкогольной продукции при оказании услуг общественного питания</w:t>
      </w:r>
      <w:r w:rsidR="00165011" w:rsidRPr="00EA4A96">
        <w:rPr>
          <w:rFonts w:ascii="Times New Roman" w:hAnsi="Times New Roman" w:cs="Times New Roman"/>
          <w:sz w:val="28"/>
        </w:rPr>
        <w:t xml:space="preserve"> у всех участников контрольно-надзорной деятельности;</w:t>
      </w:r>
    </w:p>
    <w:p w:rsidR="00165011" w:rsidRPr="00EA4A96" w:rsidRDefault="003E2391" w:rsidP="003E23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011" w:rsidRPr="00EA4A96">
        <w:rPr>
          <w:rFonts w:ascii="Times New Roman" w:hAnsi="Times New Roman" w:cs="Times New Roman"/>
          <w:sz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165011" w:rsidRPr="00EA4A96" w:rsidRDefault="003E2391" w:rsidP="003E23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011" w:rsidRPr="00EA4A96">
        <w:rPr>
          <w:rFonts w:ascii="Times New Roman" w:hAnsi="Times New Roman" w:cs="Times New Roman"/>
          <w:sz w:val="28"/>
        </w:rPr>
        <w:t xml:space="preserve"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</w:t>
      </w:r>
      <w:r w:rsidR="002D3042" w:rsidRPr="00EA4A96">
        <w:rPr>
          <w:rFonts w:ascii="Times New Roman" w:hAnsi="Times New Roman" w:cs="Times New Roman"/>
          <w:sz w:val="28"/>
        </w:rPr>
        <w:t>в области розничной продажи алкогольн</w:t>
      </w:r>
      <w:r>
        <w:rPr>
          <w:rFonts w:ascii="Times New Roman" w:hAnsi="Times New Roman" w:cs="Times New Roman"/>
          <w:sz w:val="28"/>
        </w:rPr>
        <w:t>ой продукции и розничной продажи</w:t>
      </w:r>
      <w:r w:rsidR="002D3042" w:rsidRPr="00EA4A96">
        <w:rPr>
          <w:rFonts w:ascii="Times New Roman" w:hAnsi="Times New Roman" w:cs="Times New Roman"/>
          <w:sz w:val="28"/>
        </w:rPr>
        <w:t xml:space="preserve"> алкогольной продукции при оказании услуг общественного питания</w:t>
      </w:r>
      <w:r w:rsidR="00165011" w:rsidRPr="00EA4A96">
        <w:rPr>
          <w:rFonts w:ascii="Times New Roman" w:hAnsi="Times New Roman" w:cs="Times New Roman"/>
          <w:sz w:val="28"/>
        </w:rPr>
        <w:t>, определение способов устранения или снижения рисков их возникновения;</w:t>
      </w:r>
    </w:p>
    <w:p w:rsidR="00165011" w:rsidRPr="00EA4A96" w:rsidRDefault="003E2391" w:rsidP="003E23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011" w:rsidRPr="00EA4A96">
        <w:rPr>
          <w:rFonts w:ascii="Times New Roman" w:hAnsi="Times New Roman" w:cs="Times New Roman"/>
          <w:sz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165011" w:rsidRPr="00EA4A96" w:rsidRDefault="003E2391" w:rsidP="003E23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65011" w:rsidRPr="00EA4A96">
        <w:rPr>
          <w:rFonts w:ascii="Times New Roman" w:hAnsi="Times New Roman" w:cs="Times New Roman"/>
          <w:sz w:val="28"/>
        </w:rPr>
        <w:t xml:space="preserve">повышение уровня правовой грамотности юридических лиц и индивидуальных предпринимателей </w:t>
      </w:r>
      <w:r w:rsidR="002D3042" w:rsidRPr="00EA4A96">
        <w:rPr>
          <w:rFonts w:ascii="Times New Roman" w:hAnsi="Times New Roman" w:cs="Times New Roman"/>
          <w:sz w:val="28"/>
        </w:rPr>
        <w:t>в области розничной продажи алкогольн</w:t>
      </w:r>
      <w:r>
        <w:rPr>
          <w:rFonts w:ascii="Times New Roman" w:hAnsi="Times New Roman" w:cs="Times New Roman"/>
          <w:sz w:val="28"/>
        </w:rPr>
        <w:t>ой продукции и розничной продажи</w:t>
      </w:r>
      <w:r w:rsidR="002D3042" w:rsidRPr="00EA4A96">
        <w:rPr>
          <w:rFonts w:ascii="Times New Roman" w:hAnsi="Times New Roman" w:cs="Times New Roman"/>
          <w:sz w:val="28"/>
        </w:rPr>
        <w:t xml:space="preserve"> алкогольной продукции при оказании услуг общественного питания</w:t>
      </w:r>
      <w:r w:rsidR="00165011" w:rsidRPr="00EA4A96">
        <w:rPr>
          <w:rFonts w:ascii="Times New Roman" w:hAnsi="Times New Roman" w:cs="Times New Roman"/>
          <w:sz w:val="28"/>
        </w:rPr>
        <w:t>;</w:t>
      </w:r>
      <w:r w:rsidR="002D3042" w:rsidRPr="00EA4A96">
        <w:rPr>
          <w:rFonts w:ascii="Times New Roman" w:hAnsi="Times New Roman" w:cs="Times New Roman"/>
          <w:sz w:val="28"/>
        </w:rPr>
        <w:t xml:space="preserve"> </w:t>
      </w:r>
    </w:p>
    <w:p w:rsidR="00165011" w:rsidRPr="00EA4A96" w:rsidRDefault="003E2391" w:rsidP="003E23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011" w:rsidRPr="00EA4A96">
        <w:rPr>
          <w:rFonts w:ascii="Times New Roman" w:hAnsi="Times New Roman" w:cs="Times New Roman"/>
          <w:sz w:val="28"/>
        </w:rPr>
        <w:t>повышение прозрачности</w:t>
      </w:r>
      <w:r w:rsidR="00165011" w:rsidRPr="00EA4A96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деятельности.</w:t>
      </w:r>
    </w:p>
    <w:p w:rsidR="00165011" w:rsidRPr="00EA4A96" w:rsidRDefault="00165011" w:rsidP="00165011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</w:rPr>
        <w:t>Настоящая</w:t>
      </w:r>
      <w:r w:rsidRPr="00EA4A96">
        <w:rPr>
          <w:rFonts w:ascii="Times New Roman" w:hAnsi="Times New Roman" w:cs="Times New Roman"/>
          <w:sz w:val="28"/>
          <w:szCs w:val="28"/>
        </w:rPr>
        <w:t xml:space="preserve"> программа призвана обеспечить создание условий для снижения случаев нарушения обязательных требований </w:t>
      </w:r>
      <w:r w:rsidR="000A48EB" w:rsidRPr="00EA4A96">
        <w:rPr>
          <w:rFonts w:ascii="Times New Roman" w:hAnsi="Times New Roman" w:cs="Times New Roman"/>
          <w:sz w:val="28"/>
        </w:rPr>
        <w:t>в области розничной продажи алкогольн</w:t>
      </w:r>
      <w:r w:rsidR="003E2391">
        <w:rPr>
          <w:rFonts w:ascii="Times New Roman" w:hAnsi="Times New Roman" w:cs="Times New Roman"/>
          <w:sz w:val="28"/>
        </w:rPr>
        <w:t>ой продукции и розничной продажи</w:t>
      </w:r>
      <w:r w:rsidR="000A48EB" w:rsidRPr="00EA4A96">
        <w:rPr>
          <w:rFonts w:ascii="Times New Roman" w:hAnsi="Times New Roman" w:cs="Times New Roman"/>
          <w:sz w:val="28"/>
        </w:rPr>
        <w:t xml:space="preserve"> алкогольной продукции при оказании услуг общественного питания</w:t>
      </w:r>
      <w:r w:rsidRPr="00EA4A96">
        <w:rPr>
          <w:rFonts w:ascii="Times New Roman" w:hAnsi="Times New Roman" w:cs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165011" w:rsidRPr="00EA4A96" w:rsidRDefault="00165011" w:rsidP="00165011">
      <w:pPr>
        <w:jc w:val="both"/>
        <w:rPr>
          <w:sz w:val="28"/>
          <w:szCs w:val="28"/>
          <w:highlight w:val="yellow"/>
        </w:rPr>
      </w:pPr>
    </w:p>
    <w:p w:rsidR="00165011" w:rsidRPr="00EA4A96" w:rsidRDefault="00165011" w:rsidP="003E2391">
      <w:pPr>
        <w:pStyle w:val="a8"/>
        <w:numPr>
          <w:ilvl w:val="0"/>
          <w:numId w:val="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A4A96">
        <w:rPr>
          <w:rFonts w:ascii="Times New Roman" w:hAnsi="Times New Roman" w:cs="Times New Roman"/>
          <w:b/>
          <w:sz w:val="28"/>
        </w:rPr>
        <w:t xml:space="preserve">Виды профилактических мероприятий, </w:t>
      </w:r>
      <w:r w:rsidR="003E2391">
        <w:rPr>
          <w:rFonts w:ascii="Times New Roman" w:hAnsi="Times New Roman" w:cs="Times New Roman"/>
          <w:b/>
          <w:sz w:val="28"/>
        </w:rPr>
        <w:br/>
      </w:r>
      <w:r w:rsidRPr="00EA4A96">
        <w:rPr>
          <w:rFonts w:ascii="Times New Roman" w:hAnsi="Times New Roman" w:cs="Times New Roman"/>
          <w:b/>
          <w:sz w:val="28"/>
        </w:rPr>
        <w:t>сроки (периодичность) их проведения</w:t>
      </w:r>
    </w:p>
    <w:p w:rsidR="00165011" w:rsidRPr="00EA4A96" w:rsidRDefault="00165011" w:rsidP="00165011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65011" w:rsidRPr="00EA4A96" w:rsidRDefault="00165011" w:rsidP="00165011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</w:t>
      </w:r>
      <w:r w:rsidR="00FD5B90">
        <w:rPr>
          <w:rFonts w:ascii="Times New Roman" w:hAnsi="Times New Roman" w:cs="Times New Roman"/>
          <w:sz w:val="28"/>
          <w:szCs w:val="28"/>
        </w:rPr>
        <w:t>мы предусмотрены следующие виды</w:t>
      </w:r>
      <w:r w:rsidRPr="00EA4A96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мероприятий:</w:t>
      </w:r>
    </w:p>
    <w:p w:rsidR="00165011" w:rsidRPr="00EA4A96" w:rsidRDefault="00165011" w:rsidP="00165011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165011" w:rsidRPr="00EA4A96" w:rsidRDefault="00165011" w:rsidP="00165011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165011" w:rsidRPr="00EA4A96" w:rsidRDefault="00165011" w:rsidP="00165011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165011" w:rsidRPr="00EA4A96" w:rsidRDefault="00165011" w:rsidP="00165011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  <w:szCs w:val="28"/>
        </w:rPr>
        <w:lastRenderedPageBreak/>
        <w:t>консультирование;</w:t>
      </w:r>
    </w:p>
    <w:p w:rsidR="00385DDD" w:rsidRPr="00D23037" w:rsidRDefault="00165011" w:rsidP="00D23037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385DDD" w:rsidRPr="00385DDD" w:rsidRDefault="00385DDD" w:rsidP="00165011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5011" w:rsidRDefault="00165011" w:rsidP="001650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96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D23037" w:rsidRPr="00D23037" w:rsidRDefault="00D23037" w:rsidP="001650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011" w:rsidRPr="00EA4A96" w:rsidRDefault="000A48EB" w:rsidP="0016501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  <w:szCs w:val="28"/>
        </w:rPr>
        <w:t>Министерство</w:t>
      </w:r>
      <w:r w:rsidR="00165011" w:rsidRPr="00EA4A96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 соответствующих сведений на официальном сайте органа го</w:t>
      </w:r>
      <w:r w:rsidR="009B7FC3">
        <w:rPr>
          <w:rFonts w:ascii="Times New Roman" w:hAnsi="Times New Roman" w:cs="Times New Roman"/>
          <w:sz w:val="28"/>
          <w:szCs w:val="28"/>
        </w:rPr>
        <w:t>сударственного контроля в сети «Интернет»</w:t>
      </w:r>
      <w:r w:rsidRPr="00EA4A96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информации.</w:t>
      </w:r>
    </w:p>
    <w:p w:rsidR="00165011" w:rsidRPr="00EA4A96" w:rsidRDefault="000A48EB" w:rsidP="0016501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  <w:szCs w:val="28"/>
        </w:rPr>
        <w:t>Министерство</w:t>
      </w:r>
      <w:r w:rsidR="00165011" w:rsidRPr="00EA4A96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своем офиц</w:t>
      </w:r>
      <w:r w:rsidR="009B7FC3">
        <w:rPr>
          <w:rFonts w:ascii="Times New Roman" w:hAnsi="Times New Roman" w:cs="Times New Roman"/>
          <w:sz w:val="28"/>
          <w:szCs w:val="28"/>
        </w:rPr>
        <w:t>иальном сайте в сети «Интернет»</w:t>
      </w:r>
      <w:r w:rsidR="00165011" w:rsidRPr="00EA4A96">
        <w:rPr>
          <w:rFonts w:ascii="Times New Roman" w:hAnsi="Times New Roman" w:cs="Times New Roman"/>
          <w:sz w:val="28"/>
          <w:szCs w:val="28"/>
        </w:rPr>
        <w:t>: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  <w:szCs w:val="28"/>
        </w:rPr>
        <w:t>г) руководства по соблюдению обязательных требований, разработанные и утвержденные в соот</w:t>
      </w:r>
      <w:r w:rsidR="00897082"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EA4A96">
        <w:rPr>
          <w:rFonts w:ascii="Times New Roman" w:hAnsi="Times New Roman" w:cs="Times New Roman"/>
          <w:sz w:val="28"/>
          <w:szCs w:val="28"/>
        </w:rPr>
        <w:t>Об обязательных тре</w:t>
      </w:r>
      <w:r w:rsidR="00897082">
        <w:rPr>
          <w:rFonts w:ascii="Times New Roman" w:hAnsi="Times New Roman" w:cs="Times New Roman"/>
          <w:sz w:val="28"/>
          <w:szCs w:val="28"/>
        </w:rPr>
        <w:t>бованиях в Российской Федерации»</w:t>
      </w:r>
      <w:r w:rsidRPr="00EA4A96">
        <w:rPr>
          <w:rFonts w:ascii="Times New Roman" w:hAnsi="Times New Roman" w:cs="Times New Roman"/>
          <w:sz w:val="28"/>
          <w:szCs w:val="28"/>
        </w:rPr>
        <w:t>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  <w:szCs w:val="28"/>
        </w:rPr>
        <w:t>д) перечень индикаторов риска нарушения обязательных требований, порядок отнесения объектов государственного контроля к категориям риска;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  <w:szCs w:val="28"/>
        </w:rPr>
        <w:t>е)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  <w:szCs w:val="28"/>
        </w:rPr>
        <w:t>ж) программу профилактики рисков причинения вреда и ежегодный план проведения плановых проверок органом государственного контроля (при проведении таких мероприятий);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  <w:szCs w:val="28"/>
        </w:rPr>
        <w:t>з) сведения о способах получения консультаций по вопросам соблюдения обязательных требований;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  <w:szCs w:val="28"/>
        </w:rPr>
        <w:t>и) доклады, содержащие результаты обобщения правоприменительной практики органа государственного контроля;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  <w:szCs w:val="28"/>
        </w:rPr>
        <w:t>к)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27742B" w:rsidRPr="00EA4A96" w:rsidRDefault="0027742B" w:rsidP="0016501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9C1" w:rsidRDefault="004969C1" w:rsidP="00F40C0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C1" w:rsidRDefault="004969C1" w:rsidP="00F40C0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C1" w:rsidRDefault="004969C1" w:rsidP="00F40C0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37" w:rsidRDefault="00165011" w:rsidP="00F40C0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96">
        <w:rPr>
          <w:rFonts w:ascii="Times New Roman" w:hAnsi="Times New Roman" w:cs="Times New Roman"/>
          <w:b/>
          <w:sz w:val="28"/>
          <w:szCs w:val="28"/>
        </w:rPr>
        <w:lastRenderedPageBreak/>
        <w:t>Обобщение правоприменительной практики</w:t>
      </w:r>
    </w:p>
    <w:p w:rsidR="004969C1" w:rsidRDefault="004969C1" w:rsidP="00F40C0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011" w:rsidRPr="00EA4A96" w:rsidRDefault="009B7FC3" w:rsidP="0016501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65011" w:rsidRPr="00EA4A96">
        <w:rPr>
          <w:rFonts w:ascii="Times New Roman" w:hAnsi="Times New Roman" w:cs="Times New Roman"/>
          <w:sz w:val="28"/>
          <w:szCs w:val="28"/>
        </w:rPr>
        <w:t xml:space="preserve"> ежегодно по итогам обобщения правоприменительной практики подготавливает доклад, содержащий результаты осуществления государственного контроля.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A96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при осуществлении государственного контроля утверждается приказом (распоряжением) </w:t>
      </w:r>
      <w:r w:rsidR="009B7FC3">
        <w:rPr>
          <w:rFonts w:ascii="Times New Roman" w:hAnsi="Times New Roman" w:cs="Times New Roman"/>
          <w:sz w:val="28"/>
          <w:szCs w:val="28"/>
        </w:rPr>
        <w:t>Министерства</w:t>
      </w:r>
      <w:r w:rsidR="000A48EB" w:rsidRPr="00EA4A96">
        <w:rPr>
          <w:rFonts w:ascii="Times New Roman" w:hAnsi="Times New Roman" w:cs="Times New Roman"/>
          <w:sz w:val="28"/>
          <w:szCs w:val="28"/>
        </w:rPr>
        <w:t xml:space="preserve"> промышленности, энергетики и транспорта Карачаево-Черкесской Республики</w:t>
      </w:r>
      <w:r w:rsidRPr="00EA4A96">
        <w:rPr>
          <w:rFonts w:ascii="Times New Roman" w:hAnsi="Times New Roman" w:cs="Times New Roman"/>
          <w:sz w:val="28"/>
          <w:szCs w:val="28"/>
        </w:rPr>
        <w:t xml:space="preserve"> и размещается </w:t>
      </w:r>
      <w:r w:rsidR="009B7FC3">
        <w:rPr>
          <w:rFonts w:ascii="Times New Roman" w:hAnsi="Times New Roman" w:cs="Times New Roman"/>
          <w:sz w:val="28"/>
          <w:szCs w:val="28"/>
        </w:rPr>
        <w:t>на ее официальном сайте в сети «</w:t>
      </w:r>
      <w:r w:rsidRPr="00EA4A96">
        <w:rPr>
          <w:rFonts w:ascii="Times New Roman" w:hAnsi="Times New Roman" w:cs="Times New Roman"/>
          <w:sz w:val="28"/>
          <w:szCs w:val="28"/>
        </w:rPr>
        <w:t>Интер</w:t>
      </w:r>
      <w:r w:rsidR="009B7FC3">
        <w:rPr>
          <w:rFonts w:ascii="Times New Roman" w:hAnsi="Times New Roman" w:cs="Times New Roman"/>
          <w:sz w:val="28"/>
          <w:szCs w:val="28"/>
        </w:rPr>
        <w:t>нет»</w:t>
      </w:r>
      <w:r w:rsidRPr="00EA4A96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отчетным.</w:t>
      </w:r>
    </w:p>
    <w:p w:rsidR="00165011" w:rsidRPr="00EA4A96" w:rsidRDefault="00165011" w:rsidP="00165011">
      <w:pPr>
        <w:pStyle w:val="ab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011" w:rsidRPr="00EA4A96" w:rsidRDefault="00165011" w:rsidP="00165011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предостережений о недопустимости</w:t>
      </w:r>
    </w:p>
    <w:p w:rsidR="00165011" w:rsidRDefault="00165011" w:rsidP="00165011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 обязательных требований</w:t>
      </w:r>
    </w:p>
    <w:p w:rsidR="00D23037" w:rsidRPr="00EA4A96" w:rsidRDefault="00D23037" w:rsidP="00165011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объявления </w:t>
      </w:r>
      <w:r w:rsidR="000A48EB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контролируемому лицу предостережения о недопустимости нарушения обязательных требований (далее также – предостережение)</w:t>
      </w:r>
      <w:r w:rsidR="009B7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контролируемое лицо вправе подать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этого предостережения возражение.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Возражение на предостережение должно содержать: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полное наименование организации – контролируемого лица, фамилия, имя и отчество (при наличии) индивидуального </w:t>
      </w:r>
      <w:r w:rsidR="009B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 или </w:t>
      </w:r>
      <w:r w:rsidR="009B7F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гражданина -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контролируемого лица;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идентификационный номер налогоплательщика – контролируемого лица;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адрес места нахождения и осуществления деятельности организации, индивидуального предпринимателя или гражданина – контролируемого лица;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дата, номер и наименование органа, объявившего предостережение;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несогласии с предложенными в предостережении мерами по обеспечению соблюдения обязательных требований;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обоснование позиции контролируемого лица. К возражению могут быть приложены документы, подтверждающие обоснование позиции контролируемого лица.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Возражение на предостережение может быть подано в течение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календарных дней со дня его получения.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Возражение организации на предостережение подается в электронном виде и должно быть подписано простой электронной подписью.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подачи возражения в электронном виде оно направляется заказным почтовым отправлением на бумажном носителе на почтовый адрес </w:t>
      </w:r>
      <w:r w:rsidR="000A48EB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доставляется нарочно.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Возражение индивидуального предпринимателя на предостережение подается в электронном виде и должно быть подписано простой электронной подписью, ключ которой получен фи</w:t>
      </w:r>
      <w:r w:rsidR="00FD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зическим лицом при личной явке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использования простой электронной подписи при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обращении за получением государ</w:t>
      </w:r>
      <w:r w:rsidR="00FD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и муниципальных услуг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установленными Правительством Российской Федерации.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возражения в электронном виде</w:t>
      </w:r>
      <w:r w:rsidR="009B7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направляется заказным почтовым отправлением на бумажном носителе на почтовый адрес </w:t>
      </w:r>
      <w:r w:rsidR="000A48EB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доставляется нарочно.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Возражение гражданина, не осуществляющего предпринимательской деятельности, на предостережение подается на бумажном носителе</w:t>
      </w:r>
      <w:r w:rsidR="009B7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</w:t>
      </w:r>
      <w:r w:rsidR="009B7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виде и должно быть подписано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лично,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возражения в электронном виде</w:t>
      </w:r>
      <w:r w:rsidR="009B7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оно направляется заказным почтовым отправлением на бумажном носителе на почтовый адрес </w:t>
      </w:r>
      <w:r w:rsidR="000A48EB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доставляется нарочно.</w:t>
      </w:r>
    </w:p>
    <w:p w:rsidR="00165011" w:rsidRPr="00EA4A96" w:rsidRDefault="00165011" w:rsidP="0016501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Возражения на предостережения в электронном виде подаются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адресу электронной почты </w:t>
      </w:r>
      <w:r w:rsidR="000A48EB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указанном в предостережении. Возражения на предостережения на бумажном носителе подаются лично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почтовым отправлением в адрес </w:t>
      </w:r>
      <w:r w:rsidR="000A48EB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на предостережения рассматриваются </w:t>
      </w:r>
      <w:r w:rsidR="000A48EB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5011" w:rsidRPr="00EA4A96" w:rsidRDefault="00165011" w:rsidP="009B7FC3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возражений на предостережения </w:t>
      </w:r>
      <w:r w:rsidR="000A48EB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контролируемому лицу ответ об отклонении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возражения на предостережение – если </w:t>
      </w:r>
      <w:r w:rsidR="000A48EB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 к выводу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необоснованности позиции контролируемого лица. В ответе должно содержаться обоснование отклонения возражения контролируемого лица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предостережение;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контролируемому лицу ответ об отзыве предостережения полностью или частично – если </w:t>
      </w:r>
      <w:r w:rsidR="000A48EB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 к выводу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 по обеспечению соблюдения обязательных требований отзывается предостережение, а в остальной части должно содержаться обоснование отклонения возражения контролируемого лица на предостережение.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контролируемому лицу по результатам рассмотрения возражения на предостережение должен быть направлен </w:t>
      </w:r>
      <w:r w:rsidR="00BC5F68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30 календарных дней со дня его поступления.</w:t>
      </w:r>
    </w:p>
    <w:p w:rsidR="00165011" w:rsidRPr="00EA4A96" w:rsidRDefault="00165011" w:rsidP="001650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65011" w:rsidRDefault="00165011" w:rsidP="001650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96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D23037" w:rsidRPr="0027742B" w:rsidRDefault="00D23037" w:rsidP="00165011">
      <w:pPr>
        <w:pStyle w:val="ab"/>
        <w:jc w:val="center"/>
        <w:rPr>
          <w:rFonts w:ascii="Times New Roman" w:hAnsi="Times New Roman" w:cs="Times New Roman"/>
          <w:sz w:val="24"/>
          <w:szCs w:val="26"/>
        </w:rPr>
      </w:pPr>
    </w:p>
    <w:p w:rsidR="00165011" w:rsidRPr="00EA4A96" w:rsidRDefault="00011F1A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Министерства</w:t>
      </w:r>
      <w:r w:rsidR="00165011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консультирование:</w:t>
      </w:r>
    </w:p>
    <w:p w:rsidR="00165011" w:rsidRPr="00EA4A96" w:rsidRDefault="00165011" w:rsidP="004969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телефону – в часы работы </w:t>
      </w:r>
      <w:r w:rsidR="00011F1A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сообщения контролируемым лицам контактных данных </w:t>
      </w:r>
      <w:r w:rsidR="00011F1A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графика его работы, досудебного порядка подачи и рассмотрения жалоб контролируемых лиц;</w:t>
      </w:r>
    </w:p>
    <w:p w:rsidR="00165011" w:rsidRPr="00EA4A96" w:rsidRDefault="00165011" w:rsidP="004969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посредством видео-конференц-связи – при наличии технической возможности в дни, часы и по вопросам, определенным руководителем </w:t>
      </w:r>
      <w:r w:rsidR="00011F1A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Вопросы, по 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«Интернет» не позднее чем за 5 рабочих дней до дня проведени</w:t>
      </w:r>
      <w:r w:rsidR="00B6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консультирования посредством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видео-конференц-связи;</w:t>
      </w:r>
    </w:p>
    <w:p w:rsidR="00165011" w:rsidRPr="009B7FC3" w:rsidRDefault="00165011" w:rsidP="009B7FC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A4A96">
        <w:rPr>
          <w:sz w:val="28"/>
          <w:szCs w:val="28"/>
        </w:rPr>
        <w:t xml:space="preserve">3) </w:t>
      </w:r>
      <w:r w:rsidRPr="009B7FC3">
        <w:rPr>
          <w:b w:val="0"/>
          <w:sz w:val="28"/>
          <w:szCs w:val="28"/>
        </w:rPr>
        <w:t xml:space="preserve">на личном приеме – в соответствии с графиком личного приема граждан </w:t>
      </w:r>
      <w:r w:rsidR="00352E74">
        <w:rPr>
          <w:b w:val="0"/>
          <w:sz w:val="28"/>
          <w:szCs w:val="28"/>
        </w:rPr>
        <w:br/>
      </w:r>
      <w:r w:rsidRPr="009B7FC3">
        <w:rPr>
          <w:b w:val="0"/>
          <w:sz w:val="28"/>
          <w:szCs w:val="28"/>
        </w:rPr>
        <w:t>в соответствии со с</w:t>
      </w:r>
      <w:r w:rsidR="009B7FC3">
        <w:rPr>
          <w:b w:val="0"/>
          <w:sz w:val="28"/>
          <w:szCs w:val="28"/>
        </w:rPr>
        <w:t xml:space="preserve">татьей 13 Федерального закона от 26.04.2006 № </w:t>
      </w:r>
      <w:r w:rsidRPr="009B7FC3">
        <w:rPr>
          <w:b w:val="0"/>
          <w:sz w:val="28"/>
          <w:szCs w:val="28"/>
        </w:rPr>
        <w:t>59-ФЗ</w:t>
      </w:r>
      <w:r w:rsidR="009B7FC3" w:rsidRPr="009B7FC3">
        <w:rPr>
          <w:b w:val="0"/>
          <w:sz w:val="28"/>
          <w:szCs w:val="28"/>
        </w:rPr>
        <w:t xml:space="preserve"> </w:t>
      </w:r>
      <w:r w:rsidR="00352E74">
        <w:rPr>
          <w:b w:val="0"/>
          <w:sz w:val="28"/>
          <w:szCs w:val="28"/>
        </w:rPr>
        <w:br/>
      </w:r>
      <w:r w:rsidR="009B7FC3" w:rsidRPr="009B7FC3">
        <w:rPr>
          <w:b w:val="0"/>
          <w:sz w:val="28"/>
          <w:szCs w:val="28"/>
        </w:rPr>
        <w:t>«О порядке рассмотрения обращений граждан Российской Федерации»</w:t>
      </w:r>
      <w:r w:rsidR="00ED6962">
        <w:rPr>
          <w:b w:val="0"/>
          <w:sz w:val="28"/>
          <w:szCs w:val="28"/>
        </w:rPr>
        <w:t xml:space="preserve"> (далее - </w:t>
      </w:r>
      <w:r w:rsidR="00ED6962" w:rsidRPr="00ED6962">
        <w:rPr>
          <w:b w:val="0"/>
          <w:sz w:val="28"/>
          <w:szCs w:val="28"/>
        </w:rPr>
        <w:t>Федеральный закон</w:t>
      </w:r>
      <w:r w:rsidR="00ED6962">
        <w:rPr>
          <w:b w:val="0"/>
          <w:sz w:val="28"/>
          <w:szCs w:val="28"/>
        </w:rPr>
        <w:t xml:space="preserve"> № </w:t>
      </w:r>
      <w:r w:rsidR="00ED6962" w:rsidRPr="00ED6962">
        <w:rPr>
          <w:b w:val="0"/>
          <w:sz w:val="28"/>
          <w:szCs w:val="28"/>
        </w:rPr>
        <w:t>59-ФЗ)</w:t>
      </w:r>
      <w:r w:rsidR="009B7FC3" w:rsidRPr="00ED6962">
        <w:rPr>
          <w:b w:val="0"/>
          <w:sz w:val="28"/>
          <w:szCs w:val="28"/>
        </w:rPr>
        <w:t>,</w:t>
      </w:r>
      <w:r w:rsidR="009B7FC3">
        <w:rPr>
          <w:b w:val="0"/>
          <w:sz w:val="28"/>
          <w:szCs w:val="28"/>
        </w:rPr>
        <w:t xml:space="preserve"> </w:t>
      </w:r>
      <w:r w:rsidRPr="009B7FC3">
        <w:rPr>
          <w:b w:val="0"/>
          <w:sz w:val="28"/>
          <w:szCs w:val="28"/>
        </w:rPr>
        <w:t>по вопросам, указанным в подпункте 1 настоящего пункта, и по вопросам</w:t>
      </w:r>
      <w:r w:rsidRPr="009B7FC3">
        <w:rPr>
          <w:sz w:val="28"/>
          <w:szCs w:val="28"/>
        </w:rPr>
        <w:t xml:space="preserve"> </w:t>
      </w:r>
      <w:r w:rsidRPr="009B7FC3">
        <w:rPr>
          <w:b w:val="0"/>
          <w:sz w:val="28"/>
          <w:szCs w:val="28"/>
        </w:rPr>
        <w:t>проведения в отношении контролируемого лица профилактических мероприятий, контрольных (надзорных) мероприятий;</w:t>
      </w:r>
    </w:p>
    <w:p w:rsidR="00165011" w:rsidRPr="00EA4A96" w:rsidRDefault="00165011" w:rsidP="004969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ходе проведения профилактических визитов, контрольных (надзорных) мероприятий – </w:t>
      </w:r>
      <w:r w:rsidR="009B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взаимодействии инспекторов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контролируемыми лицами и их представ</w:t>
      </w:r>
      <w:r w:rsidR="009B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ителями по вопросам проведения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контролируемого лица соответствующего мероприятия;</w:t>
      </w:r>
    </w:p>
    <w:p w:rsidR="00165011" w:rsidRPr="00EA4A96" w:rsidRDefault="00165011" w:rsidP="004969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ходе публичн</w:t>
      </w:r>
      <w:r w:rsidR="009B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обсуждения проекта доклада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правоприменительной практике – при взаим</w:t>
      </w:r>
      <w:r w:rsidR="009B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одействии инспекторов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165011" w:rsidRPr="00EA4A96" w:rsidRDefault="00165011" w:rsidP="004969C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случаях и по вопросам, предусмотренным Положением о региональном государственном контроле (надзоре) </w:t>
      </w:r>
      <w:r w:rsidR="00011F1A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розничной продажи алкогольной пр</w:t>
      </w:r>
      <w:r w:rsidR="00352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одукции и розничной продажи</w:t>
      </w:r>
      <w:r w:rsidR="00011F1A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алкогольной продукции при оказании услуг общественного питания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Карачаево-Черкесской Республики.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неопределенного круга контролируемых лиц, </w:t>
      </w:r>
      <w:r w:rsidR="00011F1A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разъяснение, которое подписывает </w:t>
      </w:r>
      <w:r w:rsidR="00011F1A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размещается на официальном сайте </w:t>
      </w:r>
      <w:r w:rsidR="00011F1A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165011" w:rsidRDefault="00165011" w:rsidP="001650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969C1" w:rsidRDefault="004969C1" w:rsidP="001650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7742B" w:rsidRPr="00EA4A96" w:rsidRDefault="0027742B" w:rsidP="001650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65011" w:rsidRDefault="00165011" w:rsidP="001650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96">
        <w:rPr>
          <w:rFonts w:ascii="Times New Roman" w:hAnsi="Times New Roman" w:cs="Times New Roman"/>
          <w:b/>
          <w:sz w:val="28"/>
          <w:szCs w:val="28"/>
        </w:rPr>
        <w:lastRenderedPageBreak/>
        <w:t>Профилактические визиты</w:t>
      </w:r>
    </w:p>
    <w:p w:rsidR="00D23037" w:rsidRPr="00EA4A96" w:rsidRDefault="00D23037" w:rsidP="001650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hAnsi="Times New Roman" w:cs="Times New Roman"/>
          <w:sz w:val="28"/>
          <w:szCs w:val="28"/>
        </w:rPr>
        <w:t xml:space="preserve">Обязательный профилактический визит проводится в соответствии со </w:t>
      </w:r>
      <w:r w:rsidR="00352E74">
        <w:rPr>
          <w:rFonts w:ascii="Times New Roman" w:hAnsi="Times New Roman" w:cs="Times New Roman"/>
          <w:sz w:val="28"/>
          <w:szCs w:val="28"/>
        </w:rPr>
        <w:t xml:space="preserve">статьей 52 Федерального закона </w:t>
      </w:r>
      <w:r w:rsidR="00352E74" w:rsidRPr="00352E74">
        <w:rPr>
          <w:rFonts w:ascii="Times New Roman" w:hAnsi="Times New Roman" w:cs="Times New Roman"/>
          <w:sz w:val="28"/>
          <w:szCs w:val="28"/>
        </w:rPr>
        <w:t>№ 248-ФЗ «</w:t>
      </w:r>
      <w:r w:rsidRPr="00352E74">
        <w:rPr>
          <w:rFonts w:ascii="Times New Roman" w:hAnsi="Times New Roman" w:cs="Times New Roman"/>
          <w:sz w:val="28"/>
          <w:szCs w:val="28"/>
        </w:rPr>
        <w:t>О</w:t>
      </w:r>
      <w:r w:rsidRPr="00EA4A96">
        <w:rPr>
          <w:rFonts w:ascii="Times New Roman" w:hAnsi="Times New Roman" w:cs="Times New Roman"/>
          <w:sz w:val="28"/>
          <w:szCs w:val="28"/>
        </w:rPr>
        <w:t xml:space="preserve"> государственном контроле (надзоре) и муниципальном </w:t>
      </w:r>
      <w:r w:rsidR="00352E74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EA4A96">
        <w:rPr>
          <w:rFonts w:ascii="Times New Roman" w:hAnsi="Times New Roman" w:cs="Times New Roman"/>
          <w:sz w:val="28"/>
          <w:szCs w:val="28"/>
        </w:rPr>
        <w:t xml:space="preserve"> в рабочее время.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профилактичес</w:t>
      </w:r>
      <w:r w:rsidR="0035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визит должен быть проведен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года со дня начала осуществления контролируемым лицом деятельности, которая или результаты которой являются объектами государственного контроля.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иных случаях профилактические визиты проводятся по инициативе </w:t>
      </w:r>
      <w:r w:rsidR="0036069B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обращениям контролируемых лиц.</w:t>
      </w:r>
    </w:p>
    <w:p w:rsidR="00165011" w:rsidRPr="00EA4A96" w:rsidRDefault="0036069B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165011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проведение обязательных профилактических визитов соответствующим контролируемым лицам в сроки, обеспечивающие соблюдение сроков (периодичности) проведения обязательных профилактических визитов.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проведения любых профилактических визитов контролируемым лицам направляются уведомления о проведении профилактических визитов. В уведомлении указываются: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организации – контролируемого лица, фамилия,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имя и отчество (при наличии) индивидуального предпринимателя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гражданина – контролируемого лица;</w:t>
      </w:r>
    </w:p>
    <w:p w:rsidR="00165011" w:rsidRPr="00EA4A96" w:rsidRDefault="0036069B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165011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осуществляемый им вид государственного контроля;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профилактического визита;</w:t>
      </w:r>
    </w:p>
    <w:p w:rsidR="00165011" w:rsidRPr="00EA4A96" w:rsidRDefault="00165011" w:rsidP="0016501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должности, фамилия и инициалы инспектора, которому поручается проведение профилактического визита;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дата и время проведения профилактического визита;</w:t>
      </w:r>
    </w:p>
    <w:p w:rsidR="00165011" w:rsidRPr="00EA4A96" w:rsidRDefault="00165011" w:rsidP="0016501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профилактического визита (профилактическая беседа или использование видео-конференц-связи);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права отказаться от проведения профилактического визита.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проведении профилактических визитов подписываются </w:t>
      </w:r>
      <w:r w:rsidR="0036069B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 проводится в течение одного рабочего дня в присутствии контролируемого лица либо его представителя.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день проведения профилактического визита, проводимого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профилактической беседы, контролируемое лицо и его представители отсутствуют по месту проведения профилактического визита, профилактический визит переносится на иную дату.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проведение профилактического визита, проводимого путем использования видео-конференц-связи,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перенесении профилактического визита контролируемому лицу направляются повторные уведомления.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профилактического визита </w:t>
      </w:r>
      <w:r w:rsidR="009A1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="0036069B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иалистом</w:t>
      </w:r>
      <w:r w:rsidR="0043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проводившим, составляется и подписывается отчет, содержащий следующие сведения: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время, форма проведения профилактического визита;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организации – </w:t>
      </w:r>
      <w:r w:rsidR="0043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контролируемого лица, фамилия,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</w:t>
      </w:r>
      <w:r w:rsidR="004317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отчество (при наличии) индивидуального предпринимателя, гражданина – контролируемого лица, в отношении которых проведен профилактический визит;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должности, фамилия и инициалы </w:t>
      </w:r>
      <w:r w:rsidR="0036069B"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проводившего профилактический визит;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рекомендованные контролируемому лицу способы снижения категории риска причинения вреда (ущерба) охраняемым законом ценностям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(если такие способы были рекомендованы);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необходимые для отнесения объектов государственного контроля к категориям риска причинения вреда (ущерба) охраняемым законом ценностям (при их сборе инспектором).</w:t>
      </w:r>
    </w:p>
    <w:p w:rsidR="00165011" w:rsidRPr="00EA4A96" w:rsidRDefault="00165011" w:rsidP="0016501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отчет о проведении профилактических визитов могут включаться сведения о проведении нескольких профилактических визитов.</w:t>
      </w:r>
    </w:p>
    <w:p w:rsidR="00165011" w:rsidRPr="00EA4A96" w:rsidRDefault="00165011" w:rsidP="00431776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проведении профила</w:t>
      </w:r>
      <w:r w:rsidR="0043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ктических визитов составляется </w:t>
      </w:r>
      <w:r w:rsidRPr="00EA4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числа месяца, следующего за месяцем, в котором проводились профилактические визиты.</w:t>
      </w:r>
    </w:p>
    <w:p w:rsidR="00165011" w:rsidRPr="00EA4A96" w:rsidRDefault="00165011" w:rsidP="00165011">
      <w:pPr>
        <w:jc w:val="both"/>
        <w:rPr>
          <w:sz w:val="28"/>
          <w:szCs w:val="28"/>
          <w:highlight w:val="yellow"/>
        </w:rPr>
      </w:pPr>
    </w:p>
    <w:p w:rsidR="00165011" w:rsidRPr="00EA4A96" w:rsidRDefault="00165011" w:rsidP="00165011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EA4A96">
        <w:rPr>
          <w:rFonts w:ascii="Times New Roman" w:hAnsi="Times New Roman" w:cs="Times New Roman"/>
          <w:b/>
          <w:sz w:val="28"/>
          <w:lang w:val="en-US"/>
        </w:rPr>
        <w:t>IV</w:t>
      </w:r>
      <w:r w:rsidRPr="00EA4A96">
        <w:rPr>
          <w:rFonts w:ascii="Times New Roman" w:hAnsi="Times New Roman" w:cs="Times New Roman"/>
          <w:b/>
          <w:sz w:val="28"/>
        </w:rPr>
        <w:t>. Ресурсное обеспечение программы</w:t>
      </w:r>
    </w:p>
    <w:p w:rsidR="00165011" w:rsidRPr="00EA4A96" w:rsidRDefault="00165011" w:rsidP="00165011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165011" w:rsidRPr="00EA4A96" w:rsidRDefault="00165011" w:rsidP="00431776">
      <w:pPr>
        <w:ind w:firstLine="709"/>
        <w:jc w:val="both"/>
        <w:rPr>
          <w:sz w:val="28"/>
          <w:szCs w:val="28"/>
        </w:rPr>
      </w:pPr>
      <w:r w:rsidRPr="00EA4A96">
        <w:rPr>
          <w:sz w:val="28"/>
          <w:szCs w:val="28"/>
        </w:rPr>
        <w:t xml:space="preserve">Реализация Программы осуществляется </w:t>
      </w:r>
      <w:r w:rsidR="00431776">
        <w:rPr>
          <w:sz w:val="28"/>
          <w:szCs w:val="28"/>
        </w:rPr>
        <w:t>в пределах лимитов, доведенных из республиканского бюджета Министерству</w:t>
      </w:r>
      <w:r w:rsidR="00431776" w:rsidRPr="00EA4A96">
        <w:rPr>
          <w:sz w:val="28"/>
          <w:szCs w:val="28"/>
        </w:rPr>
        <w:t xml:space="preserve"> </w:t>
      </w:r>
      <w:r w:rsidRPr="00EA4A96">
        <w:rPr>
          <w:sz w:val="28"/>
          <w:szCs w:val="28"/>
        </w:rPr>
        <w:t>на обеспечение деятельности</w:t>
      </w:r>
      <w:r w:rsidR="00431776">
        <w:rPr>
          <w:sz w:val="28"/>
          <w:szCs w:val="28"/>
        </w:rPr>
        <w:t xml:space="preserve"> ведомства</w:t>
      </w:r>
      <w:r w:rsidRPr="00EA4A96">
        <w:rPr>
          <w:sz w:val="28"/>
          <w:szCs w:val="28"/>
        </w:rPr>
        <w:t>. Привлечение иных кадровых, материальных и финансовых ресурсов для реализации программы не требуется.</w:t>
      </w:r>
    </w:p>
    <w:p w:rsidR="00165011" w:rsidRPr="00EA4A96" w:rsidRDefault="00165011" w:rsidP="00165011">
      <w:pPr>
        <w:rPr>
          <w:sz w:val="28"/>
          <w:szCs w:val="28"/>
          <w:highlight w:val="yellow"/>
        </w:rPr>
      </w:pPr>
    </w:p>
    <w:p w:rsidR="00165011" w:rsidRPr="00EA4A96" w:rsidRDefault="00165011" w:rsidP="00165011">
      <w:pPr>
        <w:ind w:left="360"/>
        <w:jc w:val="center"/>
        <w:rPr>
          <w:b/>
          <w:sz w:val="28"/>
        </w:rPr>
      </w:pPr>
      <w:r w:rsidRPr="00EA4A96">
        <w:rPr>
          <w:b/>
          <w:sz w:val="28"/>
          <w:lang w:val="en-US"/>
        </w:rPr>
        <w:t>V</w:t>
      </w:r>
      <w:r w:rsidRPr="00EA4A96">
        <w:rPr>
          <w:b/>
          <w:sz w:val="28"/>
        </w:rPr>
        <w:t>. Порядок управления Программой</w:t>
      </w:r>
    </w:p>
    <w:p w:rsidR="00165011" w:rsidRPr="00EA4A96" w:rsidRDefault="00165011" w:rsidP="00165011">
      <w:pPr>
        <w:ind w:firstLine="708"/>
        <w:jc w:val="both"/>
        <w:rPr>
          <w:sz w:val="28"/>
          <w:szCs w:val="28"/>
        </w:rPr>
      </w:pPr>
    </w:p>
    <w:p w:rsidR="00165011" w:rsidRPr="00EA4A96" w:rsidRDefault="00165011" w:rsidP="00165011">
      <w:pPr>
        <w:ind w:firstLine="708"/>
        <w:jc w:val="both"/>
        <w:rPr>
          <w:sz w:val="28"/>
          <w:szCs w:val="28"/>
        </w:rPr>
      </w:pPr>
      <w:r w:rsidRPr="00EA4A96">
        <w:rPr>
          <w:sz w:val="28"/>
          <w:szCs w:val="28"/>
        </w:rPr>
        <w:t xml:space="preserve">Руководитель (координатор) Программы - заместитель </w:t>
      </w:r>
      <w:r w:rsidR="0036069B" w:rsidRPr="00EA4A96">
        <w:rPr>
          <w:sz w:val="28"/>
          <w:szCs w:val="28"/>
        </w:rPr>
        <w:t>Министра</w:t>
      </w:r>
      <w:r w:rsidR="009A71F4">
        <w:rPr>
          <w:sz w:val="28"/>
          <w:szCs w:val="28"/>
        </w:rPr>
        <w:t xml:space="preserve"> промышленности, энергетики и транспорта Карачаево-Черкесской Республики, курирующий вопросы Департамента потребительского рынка, услуг и лицензирования.</w:t>
      </w:r>
      <w:r w:rsidRPr="00EA4A96">
        <w:rPr>
          <w:sz w:val="28"/>
          <w:szCs w:val="28"/>
        </w:rPr>
        <w:t xml:space="preserve"> Руководитель программы координирует деятельность по реализации Программы.</w:t>
      </w:r>
    </w:p>
    <w:p w:rsidR="00165011" w:rsidRPr="00EA4A96" w:rsidRDefault="00165011" w:rsidP="00165011">
      <w:pPr>
        <w:ind w:firstLine="360"/>
        <w:jc w:val="both"/>
        <w:rPr>
          <w:sz w:val="28"/>
          <w:szCs w:val="28"/>
        </w:rPr>
      </w:pPr>
      <w:r w:rsidRPr="00EA4A96">
        <w:rPr>
          <w:sz w:val="28"/>
          <w:szCs w:val="28"/>
        </w:rPr>
        <w:t>Исполнители Программы:</w:t>
      </w:r>
    </w:p>
    <w:p w:rsidR="00165011" w:rsidRPr="00EA4A96" w:rsidRDefault="00165011" w:rsidP="00165011">
      <w:pPr>
        <w:ind w:firstLine="360"/>
        <w:jc w:val="both"/>
        <w:rPr>
          <w:sz w:val="28"/>
          <w:szCs w:val="28"/>
        </w:rPr>
      </w:pPr>
      <w:r w:rsidRPr="00EA4A96">
        <w:rPr>
          <w:sz w:val="28"/>
          <w:szCs w:val="28"/>
        </w:rPr>
        <w:t xml:space="preserve">- </w:t>
      </w:r>
      <w:r w:rsidR="0036069B" w:rsidRPr="00EA4A96">
        <w:rPr>
          <w:sz w:val="28"/>
          <w:szCs w:val="28"/>
        </w:rPr>
        <w:t>Руководитель Департамента потребительского рынка, услуг и лицензирования</w:t>
      </w:r>
      <w:r w:rsidRPr="00EA4A96">
        <w:rPr>
          <w:sz w:val="28"/>
          <w:szCs w:val="28"/>
        </w:rPr>
        <w:t>;</w:t>
      </w:r>
    </w:p>
    <w:p w:rsidR="0036069B" w:rsidRPr="00EA4A96" w:rsidRDefault="0036069B" w:rsidP="0036069B">
      <w:pPr>
        <w:ind w:firstLine="360"/>
        <w:jc w:val="both"/>
        <w:rPr>
          <w:sz w:val="28"/>
          <w:szCs w:val="28"/>
        </w:rPr>
      </w:pPr>
      <w:r w:rsidRPr="00EA4A96">
        <w:rPr>
          <w:sz w:val="28"/>
          <w:szCs w:val="28"/>
        </w:rPr>
        <w:t>- советник Департамента потребительского рынка, услуг и лицензирования;</w:t>
      </w:r>
    </w:p>
    <w:p w:rsidR="00165011" w:rsidRPr="00EA4A96" w:rsidRDefault="00165011" w:rsidP="00165011">
      <w:pPr>
        <w:ind w:firstLine="360"/>
        <w:jc w:val="both"/>
        <w:rPr>
          <w:sz w:val="28"/>
          <w:szCs w:val="28"/>
        </w:rPr>
      </w:pPr>
      <w:r w:rsidRPr="00EA4A96">
        <w:rPr>
          <w:sz w:val="28"/>
          <w:szCs w:val="28"/>
        </w:rPr>
        <w:t xml:space="preserve">- консультант </w:t>
      </w:r>
      <w:r w:rsidR="0036069B" w:rsidRPr="00EA4A96">
        <w:rPr>
          <w:sz w:val="28"/>
          <w:szCs w:val="28"/>
        </w:rPr>
        <w:t>Департамента потребительского рынка, услуг и лицензирования</w:t>
      </w:r>
      <w:r w:rsidRPr="00EA4A96">
        <w:rPr>
          <w:sz w:val="28"/>
          <w:szCs w:val="28"/>
        </w:rPr>
        <w:t>.</w:t>
      </w:r>
    </w:p>
    <w:p w:rsidR="00165011" w:rsidRPr="00EA4A96" w:rsidRDefault="00165011" w:rsidP="00165011">
      <w:pPr>
        <w:ind w:firstLine="708"/>
        <w:jc w:val="both"/>
        <w:rPr>
          <w:sz w:val="28"/>
          <w:szCs w:val="28"/>
        </w:rPr>
      </w:pPr>
      <w:r w:rsidRPr="00EA4A96">
        <w:rPr>
          <w:sz w:val="28"/>
          <w:szCs w:val="28"/>
        </w:rPr>
        <w:t>Обязанности исполнителей программы:</w:t>
      </w:r>
      <w:r w:rsidR="0036069B" w:rsidRPr="00EA4A96">
        <w:rPr>
          <w:sz w:val="28"/>
          <w:szCs w:val="28"/>
        </w:rPr>
        <w:t xml:space="preserve"> </w:t>
      </w:r>
    </w:p>
    <w:p w:rsidR="00165011" w:rsidRPr="00EA4A96" w:rsidRDefault="00165011" w:rsidP="00165011">
      <w:pPr>
        <w:ind w:firstLine="708"/>
        <w:jc w:val="both"/>
        <w:rPr>
          <w:sz w:val="28"/>
          <w:szCs w:val="28"/>
        </w:rPr>
      </w:pPr>
      <w:r w:rsidRPr="00EA4A96">
        <w:rPr>
          <w:sz w:val="28"/>
          <w:szCs w:val="28"/>
        </w:rPr>
        <w:lastRenderedPageBreak/>
        <w:t>представлять заинтересованным лицам информацию о ходе реализации Программы;</w:t>
      </w:r>
    </w:p>
    <w:p w:rsidR="00165011" w:rsidRPr="00EA4A96" w:rsidRDefault="00165011" w:rsidP="00165011">
      <w:pPr>
        <w:ind w:firstLine="708"/>
        <w:jc w:val="both"/>
        <w:rPr>
          <w:sz w:val="28"/>
          <w:szCs w:val="28"/>
        </w:rPr>
      </w:pPr>
      <w:r w:rsidRPr="00EA4A96">
        <w:rPr>
          <w:sz w:val="28"/>
          <w:szCs w:val="28"/>
        </w:rPr>
        <w:t>осуществлять мониторинг реализации Программы;</w:t>
      </w:r>
    </w:p>
    <w:p w:rsidR="00165011" w:rsidRPr="00EA4A96" w:rsidRDefault="00165011" w:rsidP="00165011">
      <w:pPr>
        <w:ind w:firstLine="708"/>
        <w:jc w:val="both"/>
        <w:rPr>
          <w:sz w:val="28"/>
          <w:szCs w:val="28"/>
        </w:rPr>
      </w:pPr>
      <w:r w:rsidRPr="00EA4A96">
        <w:rPr>
          <w:sz w:val="28"/>
          <w:szCs w:val="28"/>
        </w:rPr>
        <w:t>организовывать подготовку докладов о реализации Программы.</w:t>
      </w:r>
    </w:p>
    <w:p w:rsidR="00165011" w:rsidRPr="00EA4A96" w:rsidRDefault="00165011" w:rsidP="00165011">
      <w:pPr>
        <w:ind w:firstLine="708"/>
        <w:jc w:val="both"/>
        <w:rPr>
          <w:sz w:val="28"/>
          <w:szCs w:val="28"/>
        </w:rPr>
      </w:pPr>
      <w:r w:rsidRPr="00EA4A96">
        <w:rPr>
          <w:sz w:val="28"/>
          <w:szCs w:val="28"/>
        </w:rPr>
        <w:t xml:space="preserve">В срок до 1 февраля года, следующего за </w:t>
      </w:r>
      <w:r w:rsidR="00E71F7A">
        <w:rPr>
          <w:sz w:val="28"/>
          <w:szCs w:val="28"/>
        </w:rPr>
        <w:t xml:space="preserve">отчетным </w:t>
      </w:r>
      <w:r w:rsidRPr="00EA4A96">
        <w:rPr>
          <w:sz w:val="28"/>
          <w:szCs w:val="28"/>
        </w:rPr>
        <w:t>годом реализации Программы, осуществляется подготовка отчета о реализации Программы по итогам отчетного года.</w:t>
      </w:r>
    </w:p>
    <w:p w:rsidR="00165011" w:rsidRDefault="00165011" w:rsidP="00165011">
      <w:pPr>
        <w:ind w:firstLine="360"/>
        <w:jc w:val="both"/>
        <w:rPr>
          <w:sz w:val="28"/>
          <w:szCs w:val="28"/>
        </w:rPr>
      </w:pPr>
      <w:r w:rsidRPr="00EA4A96">
        <w:rPr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Министерства в срок до 15 февраля года, следующего за </w:t>
      </w:r>
      <w:r w:rsidR="00E71F7A">
        <w:rPr>
          <w:sz w:val="28"/>
          <w:szCs w:val="28"/>
        </w:rPr>
        <w:t xml:space="preserve">отчетным </w:t>
      </w:r>
      <w:r w:rsidRPr="00EA4A96">
        <w:rPr>
          <w:sz w:val="28"/>
          <w:szCs w:val="28"/>
        </w:rPr>
        <w:t>годом реализации Программы.</w:t>
      </w:r>
    </w:p>
    <w:p w:rsidR="006D5340" w:rsidRPr="00EA4A96" w:rsidRDefault="006D5340" w:rsidP="00165011">
      <w:pPr>
        <w:ind w:firstLine="360"/>
        <w:jc w:val="both"/>
      </w:pPr>
    </w:p>
    <w:p w:rsidR="00165011" w:rsidRPr="00EA4A96" w:rsidRDefault="00165011" w:rsidP="00165011">
      <w:pPr>
        <w:pStyle w:val="a8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4A96">
        <w:rPr>
          <w:rFonts w:ascii="Times New Roman" w:hAnsi="Times New Roman" w:cs="Times New Roman"/>
          <w:b/>
          <w:sz w:val="28"/>
        </w:rPr>
        <w:t>Оценка эффективности реализации программы</w:t>
      </w:r>
    </w:p>
    <w:p w:rsidR="00165011" w:rsidRPr="006D5340" w:rsidRDefault="00165011" w:rsidP="00165011">
      <w:pPr>
        <w:jc w:val="center"/>
        <w:rPr>
          <w:sz w:val="20"/>
        </w:rPr>
      </w:pPr>
    </w:p>
    <w:p w:rsidR="00165011" w:rsidRPr="00EA4A96" w:rsidRDefault="00165011" w:rsidP="00165011">
      <w:pPr>
        <w:ind w:firstLine="709"/>
        <w:jc w:val="both"/>
        <w:rPr>
          <w:sz w:val="28"/>
          <w:szCs w:val="28"/>
        </w:rPr>
      </w:pPr>
      <w:r w:rsidRPr="00EA4A96">
        <w:rPr>
          <w:sz w:val="28"/>
          <w:szCs w:val="28"/>
        </w:rPr>
        <w:t>Оценка эффективности реализации 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165011" w:rsidRPr="00EA4A96" w:rsidRDefault="00165011" w:rsidP="00165011">
      <w:pPr>
        <w:rPr>
          <w:sz w:val="28"/>
          <w:szCs w:val="28"/>
        </w:rPr>
      </w:pPr>
      <w:r w:rsidRPr="00EA4A96">
        <w:rPr>
          <w:sz w:val="28"/>
          <w:szCs w:val="28"/>
        </w:rPr>
        <w:t xml:space="preserve">П эффект = </w:t>
      </w:r>
      <w:r w:rsidRPr="00EA4A96">
        <w:rPr>
          <w:sz w:val="28"/>
          <w:szCs w:val="28"/>
          <w:u w:val="single"/>
        </w:rPr>
        <w:t xml:space="preserve">Z показ </w:t>
      </w:r>
      <w:r w:rsidRPr="00EA4A96">
        <w:rPr>
          <w:sz w:val="36"/>
          <w:szCs w:val="28"/>
          <w:vertAlign w:val="subscript"/>
        </w:rPr>
        <w:t>*</w:t>
      </w:r>
      <w:r w:rsidRPr="00EA4A96">
        <w:rPr>
          <w:sz w:val="28"/>
          <w:szCs w:val="28"/>
        </w:rPr>
        <w:t xml:space="preserve"> 100%, где:</w:t>
      </w:r>
    </w:p>
    <w:p w:rsidR="00165011" w:rsidRPr="00EA4A96" w:rsidRDefault="00165011" w:rsidP="00165011">
      <w:pPr>
        <w:rPr>
          <w:sz w:val="28"/>
          <w:szCs w:val="28"/>
        </w:rPr>
      </w:pPr>
      <w:r w:rsidRPr="00EA4A96">
        <w:rPr>
          <w:sz w:val="28"/>
          <w:szCs w:val="28"/>
        </w:rPr>
        <w:t xml:space="preserve">                    О показ</w:t>
      </w:r>
    </w:p>
    <w:p w:rsidR="00165011" w:rsidRPr="00EA4A96" w:rsidRDefault="00165011" w:rsidP="00165011">
      <w:pPr>
        <w:jc w:val="both"/>
        <w:rPr>
          <w:sz w:val="28"/>
          <w:szCs w:val="28"/>
        </w:rPr>
      </w:pPr>
    </w:p>
    <w:p w:rsidR="00165011" w:rsidRPr="00EA4A96" w:rsidRDefault="00165011" w:rsidP="00E71F7A">
      <w:pPr>
        <w:ind w:firstLine="709"/>
        <w:jc w:val="both"/>
        <w:rPr>
          <w:sz w:val="28"/>
          <w:szCs w:val="28"/>
        </w:rPr>
      </w:pPr>
      <w:r w:rsidRPr="00EA4A96">
        <w:rPr>
          <w:sz w:val="28"/>
          <w:szCs w:val="28"/>
        </w:rPr>
        <w:t>Z показ - сумма достигнутых (100% и бол</w:t>
      </w:r>
      <w:r w:rsidR="00E71F7A">
        <w:rPr>
          <w:sz w:val="28"/>
          <w:szCs w:val="28"/>
        </w:rPr>
        <w:t xml:space="preserve">ее) по итогам календарного года </w:t>
      </w:r>
      <w:r w:rsidRPr="00EA4A96">
        <w:rPr>
          <w:sz w:val="28"/>
          <w:szCs w:val="28"/>
        </w:rPr>
        <w:t>целевых показателей программы в рамках надзора, ед.</w:t>
      </w:r>
    </w:p>
    <w:p w:rsidR="00165011" w:rsidRPr="00EA4A96" w:rsidRDefault="00165011" w:rsidP="00E71F7A">
      <w:pPr>
        <w:ind w:firstLine="709"/>
        <w:rPr>
          <w:sz w:val="28"/>
          <w:szCs w:val="28"/>
        </w:rPr>
      </w:pPr>
      <w:r w:rsidRPr="00EA4A96">
        <w:rPr>
          <w:sz w:val="28"/>
          <w:szCs w:val="28"/>
        </w:rPr>
        <w:t>О показ - общее количество целевых показателей программы, ед.</w:t>
      </w:r>
    </w:p>
    <w:p w:rsidR="00165011" w:rsidRPr="00EA4A96" w:rsidRDefault="00165011" w:rsidP="00165011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693"/>
      </w:tblGrid>
      <w:tr w:rsidR="00EA4A96" w:rsidRPr="00EA4A96" w:rsidTr="009F713B">
        <w:trPr>
          <w:trHeight w:hRule="exact"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011" w:rsidRPr="00EA4A96" w:rsidRDefault="00165011" w:rsidP="009F713B">
            <w:pPr>
              <w:jc w:val="center"/>
              <w:rPr>
                <w:b/>
                <w:szCs w:val="28"/>
              </w:rPr>
            </w:pPr>
            <w:r w:rsidRPr="00EA4A96">
              <w:rPr>
                <w:b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011" w:rsidRPr="00EA4A96" w:rsidRDefault="00165011" w:rsidP="009F713B">
            <w:pPr>
              <w:jc w:val="center"/>
              <w:rPr>
                <w:b/>
                <w:szCs w:val="28"/>
              </w:rPr>
            </w:pPr>
            <w:r w:rsidRPr="00EA4A96">
              <w:rPr>
                <w:b/>
                <w:szCs w:val="28"/>
              </w:rPr>
              <w:t>Значение</w:t>
            </w:r>
          </w:p>
          <w:p w:rsidR="00165011" w:rsidRPr="00EA4A96" w:rsidRDefault="00165011" w:rsidP="009F713B">
            <w:pPr>
              <w:jc w:val="center"/>
              <w:rPr>
                <w:b/>
                <w:szCs w:val="28"/>
              </w:rPr>
            </w:pPr>
            <w:r w:rsidRPr="00EA4A96">
              <w:rPr>
                <w:b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011" w:rsidRPr="00EA4A96" w:rsidRDefault="00165011" w:rsidP="009F713B">
            <w:pPr>
              <w:jc w:val="center"/>
              <w:rPr>
                <w:b/>
                <w:szCs w:val="28"/>
              </w:rPr>
            </w:pPr>
            <w:r w:rsidRPr="00EA4A96">
              <w:rPr>
                <w:b/>
                <w:szCs w:val="28"/>
              </w:rPr>
              <w:t>Уровень</w:t>
            </w:r>
          </w:p>
          <w:p w:rsidR="00165011" w:rsidRPr="00EA4A96" w:rsidRDefault="00165011" w:rsidP="009F713B">
            <w:pPr>
              <w:jc w:val="center"/>
              <w:rPr>
                <w:b/>
                <w:szCs w:val="28"/>
              </w:rPr>
            </w:pPr>
            <w:r w:rsidRPr="00EA4A96">
              <w:rPr>
                <w:b/>
                <w:szCs w:val="28"/>
              </w:rPr>
              <w:t>реализации</w:t>
            </w:r>
          </w:p>
          <w:p w:rsidR="00165011" w:rsidRPr="00EA4A96" w:rsidRDefault="00165011" w:rsidP="009F713B">
            <w:pPr>
              <w:jc w:val="center"/>
              <w:rPr>
                <w:b/>
                <w:szCs w:val="28"/>
              </w:rPr>
            </w:pPr>
            <w:r w:rsidRPr="00EA4A96">
              <w:rPr>
                <w:b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011" w:rsidRPr="00EA4A96" w:rsidRDefault="00165011" w:rsidP="009F713B">
            <w:pPr>
              <w:jc w:val="center"/>
              <w:rPr>
                <w:b/>
                <w:szCs w:val="28"/>
              </w:rPr>
            </w:pPr>
            <w:r w:rsidRPr="00EA4A96">
              <w:rPr>
                <w:b/>
                <w:szCs w:val="28"/>
              </w:rPr>
              <w:t xml:space="preserve">Корректировка </w:t>
            </w:r>
          </w:p>
          <w:p w:rsidR="00165011" w:rsidRPr="00EA4A96" w:rsidRDefault="00165011" w:rsidP="009F713B">
            <w:pPr>
              <w:jc w:val="center"/>
              <w:rPr>
                <w:b/>
                <w:szCs w:val="28"/>
              </w:rPr>
            </w:pPr>
            <w:r w:rsidRPr="00EA4A96">
              <w:rPr>
                <w:b/>
                <w:szCs w:val="28"/>
              </w:rPr>
              <w:t>программы</w:t>
            </w:r>
          </w:p>
        </w:tc>
      </w:tr>
      <w:tr w:rsidR="00EA4A96" w:rsidRPr="00EA4A96" w:rsidTr="009F713B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011" w:rsidRPr="00EA4A96" w:rsidRDefault="00165011" w:rsidP="009F713B">
            <w:pPr>
              <w:ind w:left="130"/>
              <w:rPr>
                <w:szCs w:val="28"/>
              </w:rPr>
            </w:pPr>
            <w:r w:rsidRPr="00EA4A96">
              <w:rPr>
                <w:szCs w:val="28"/>
              </w:rPr>
              <w:t>П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011" w:rsidRPr="00EA4A96" w:rsidRDefault="00165011" w:rsidP="009F713B">
            <w:pPr>
              <w:ind w:left="127"/>
              <w:rPr>
                <w:szCs w:val="28"/>
              </w:rPr>
            </w:pPr>
            <w:r w:rsidRPr="00EA4A96">
              <w:rPr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011" w:rsidRPr="00EA4A96" w:rsidRDefault="00165011" w:rsidP="009F713B">
            <w:pPr>
              <w:ind w:left="127"/>
              <w:rPr>
                <w:szCs w:val="28"/>
              </w:rPr>
            </w:pPr>
            <w:r w:rsidRPr="00EA4A96">
              <w:rPr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11" w:rsidRPr="00EA4A96" w:rsidRDefault="00165011" w:rsidP="009F713B">
            <w:pPr>
              <w:ind w:left="132"/>
              <w:rPr>
                <w:szCs w:val="28"/>
              </w:rPr>
            </w:pPr>
            <w:r w:rsidRPr="00EA4A96">
              <w:rPr>
                <w:szCs w:val="28"/>
              </w:rPr>
              <w:t>не требуется</w:t>
            </w:r>
          </w:p>
        </w:tc>
      </w:tr>
      <w:tr w:rsidR="00EA4A96" w:rsidRPr="00EA4A96" w:rsidTr="009F713B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011" w:rsidRPr="00EA4A96" w:rsidRDefault="00165011" w:rsidP="009F713B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011" w:rsidRPr="00EA4A96" w:rsidRDefault="00165011" w:rsidP="009F713B">
            <w:pPr>
              <w:ind w:left="127"/>
              <w:rPr>
                <w:szCs w:val="28"/>
              </w:rPr>
            </w:pPr>
            <w:r w:rsidRPr="00EA4A96">
              <w:rPr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011" w:rsidRPr="00EA4A96" w:rsidRDefault="00165011" w:rsidP="009F713B">
            <w:pPr>
              <w:ind w:left="127"/>
              <w:rPr>
                <w:szCs w:val="28"/>
              </w:rPr>
            </w:pPr>
            <w:r w:rsidRPr="00EA4A96">
              <w:rPr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11" w:rsidRPr="00EA4A96" w:rsidRDefault="00165011" w:rsidP="009F713B">
            <w:pPr>
              <w:ind w:left="132"/>
              <w:rPr>
                <w:szCs w:val="28"/>
              </w:rPr>
            </w:pPr>
            <w:r w:rsidRPr="00EA4A96">
              <w:rPr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EA4A96" w:rsidRPr="00EA4A96" w:rsidTr="009F713B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011" w:rsidRPr="00EA4A96" w:rsidRDefault="00165011" w:rsidP="009F713B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011" w:rsidRPr="00EA4A96" w:rsidRDefault="00165011" w:rsidP="009F713B">
            <w:pPr>
              <w:ind w:left="127"/>
              <w:rPr>
                <w:szCs w:val="28"/>
              </w:rPr>
            </w:pPr>
            <w:r w:rsidRPr="00EA4A96">
              <w:rPr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011" w:rsidRPr="00EA4A96" w:rsidRDefault="00165011" w:rsidP="009F713B">
            <w:pPr>
              <w:ind w:left="127"/>
              <w:rPr>
                <w:szCs w:val="28"/>
              </w:rPr>
            </w:pPr>
            <w:r w:rsidRPr="00EA4A96">
              <w:rPr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11" w:rsidRPr="00EA4A96" w:rsidRDefault="00165011" w:rsidP="009F713B">
            <w:pPr>
              <w:rPr>
                <w:szCs w:val="28"/>
              </w:rPr>
            </w:pPr>
          </w:p>
        </w:tc>
      </w:tr>
    </w:tbl>
    <w:p w:rsidR="00165011" w:rsidRPr="00EA4A96" w:rsidRDefault="00165011" w:rsidP="00165011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4"/>
          <w:szCs w:val="28"/>
        </w:rPr>
      </w:pPr>
    </w:p>
    <w:p w:rsidR="00165011" w:rsidRPr="00EA4A96" w:rsidRDefault="00165011" w:rsidP="00165011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4"/>
          <w:szCs w:val="28"/>
        </w:rPr>
      </w:pPr>
    </w:p>
    <w:p w:rsidR="00165011" w:rsidRPr="00EA4A96" w:rsidRDefault="00165011" w:rsidP="00165011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4"/>
          <w:szCs w:val="28"/>
        </w:rPr>
      </w:pPr>
    </w:p>
    <w:p w:rsidR="00165011" w:rsidRPr="00EA4A96" w:rsidRDefault="00165011" w:rsidP="00165011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4"/>
          <w:szCs w:val="28"/>
        </w:rPr>
      </w:pPr>
    </w:p>
    <w:p w:rsidR="00385DDD" w:rsidRDefault="00385DDD" w:rsidP="00165011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4"/>
          <w:szCs w:val="28"/>
        </w:rPr>
      </w:pPr>
    </w:p>
    <w:p w:rsidR="00385DDD" w:rsidRDefault="00385DDD" w:rsidP="00165011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4"/>
          <w:szCs w:val="28"/>
        </w:rPr>
      </w:pPr>
    </w:p>
    <w:p w:rsidR="00385DDD" w:rsidRDefault="00385DDD" w:rsidP="00165011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4"/>
          <w:szCs w:val="28"/>
        </w:rPr>
      </w:pPr>
    </w:p>
    <w:p w:rsidR="00385DDD" w:rsidRDefault="00385DDD" w:rsidP="00165011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4"/>
          <w:szCs w:val="28"/>
        </w:rPr>
      </w:pPr>
    </w:p>
    <w:p w:rsidR="00385DDD" w:rsidRDefault="00385DDD" w:rsidP="00165011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4"/>
          <w:szCs w:val="28"/>
        </w:rPr>
      </w:pPr>
    </w:p>
    <w:p w:rsidR="00385DDD" w:rsidRDefault="00385DDD" w:rsidP="00165011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4"/>
          <w:szCs w:val="28"/>
        </w:rPr>
      </w:pPr>
    </w:p>
    <w:p w:rsidR="00385DDD" w:rsidRDefault="00385DDD" w:rsidP="00165011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4"/>
          <w:szCs w:val="28"/>
        </w:rPr>
      </w:pPr>
    </w:p>
    <w:p w:rsidR="00385DDD" w:rsidRDefault="00385DDD" w:rsidP="0027742B">
      <w:pPr>
        <w:pStyle w:val="32"/>
        <w:shd w:val="clear" w:color="auto" w:fill="auto"/>
        <w:spacing w:before="0" w:after="0" w:line="250" w:lineRule="exact"/>
        <w:jc w:val="left"/>
        <w:rPr>
          <w:b w:val="0"/>
          <w:sz w:val="24"/>
          <w:szCs w:val="28"/>
        </w:rPr>
      </w:pPr>
    </w:p>
    <w:tbl>
      <w:tblPr>
        <w:tblStyle w:val="a9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</w:tblGrid>
      <w:tr w:rsidR="006D5340" w:rsidRPr="006D5340" w:rsidTr="00E3436C">
        <w:tc>
          <w:tcPr>
            <w:tcW w:w="4469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8"/>
            </w:tblGrid>
            <w:tr w:rsidR="00ED2213" w:rsidTr="00ED2213">
              <w:tc>
                <w:tcPr>
                  <w:tcW w:w="4238" w:type="dxa"/>
                </w:tcPr>
                <w:p w:rsidR="00ED2213" w:rsidRPr="006D5340" w:rsidRDefault="00ED2213" w:rsidP="00ED2213">
                  <w:pPr>
                    <w:pStyle w:val="32"/>
                    <w:shd w:val="clear" w:color="auto" w:fill="auto"/>
                    <w:spacing w:before="0" w:after="0" w:line="240" w:lineRule="auto"/>
                    <w:jc w:val="left"/>
                    <w:rPr>
                      <w:rStyle w:val="0pt"/>
                      <w:color w:val="auto"/>
                      <w:sz w:val="24"/>
                      <w:szCs w:val="28"/>
                    </w:rPr>
                  </w:pPr>
                  <w:r w:rsidRPr="006D5340">
                    <w:rPr>
                      <w:b w:val="0"/>
                      <w:sz w:val="24"/>
                      <w:szCs w:val="28"/>
                    </w:rPr>
                    <w:lastRenderedPageBreak/>
                    <w:t>Приложение 1</w:t>
                  </w:r>
                  <w:r w:rsidRPr="006D5340">
                    <w:rPr>
                      <w:rStyle w:val="0pt"/>
                      <w:color w:val="auto"/>
                      <w:sz w:val="24"/>
                      <w:szCs w:val="28"/>
                    </w:rPr>
                    <w:t xml:space="preserve"> </w:t>
                  </w:r>
                </w:p>
                <w:p w:rsidR="00ED2213" w:rsidRDefault="00ED2213" w:rsidP="004969C1">
                  <w:pPr>
                    <w:pStyle w:val="32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sz w:val="24"/>
                      <w:szCs w:val="28"/>
                    </w:rPr>
                  </w:pPr>
                  <w:r w:rsidRPr="006D5340">
                    <w:rPr>
                      <w:rStyle w:val="0pt"/>
                      <w:color w:val="auto"/>
                      <w:sz w:val="24"/>
                      <w:szCs w:val="28"/>
                    </w:rPr>
                    <w:t xml:space="preserve">к Программе </w:t>
                  </w:r>
                  <w:r w:rsidRPr="006D5340">
                    <w:rPr>
                      <w:b w:val="0"/>
                      <w:sz w:val="24"/>
                      <w:szCs w:val="28"/>
                    </w:rPr>
                    <w:t>профилактики рисков причинения вреда (ущерба) охраняемым законом ценностей в области розничной продажи алкогольной продукции и розничной продаже алкогольной продукции при оказании услуг общественного питания на 202</w:t>
                  </w:r>
                  <w:r w:rsidR="004969C1">
                    <w:rPr>
                      <w:b w:val="0"/>
                      <w:sz w:val="24"/>
                      <w:szCs w:val="28"/>
                    </w:rPr>
                    <w:t>3</w:t>
                  </w:r>
                  <w:r w:rsidRPr="006D5340">
                    <w:rPr>
                      <w:b w:val="0"/>
                      <w:sz w:val="24"/>
                      <w:szCs w:val="28"/>
                    </w:rPr>
                    <w:t xml:space="preserve"> год</w:t>
                  </w:r>
                </w:p>
              </w:tc>
            </w:tr>
          </w:tbl>
          <w:p w:rsidR="006D5340" w:rsidRPr="006D5340" w:rsidRDefault="006D5340" w:rsidP="006D5340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8"/>
              </w:rPr>
            </w:pPr>
          </w:p>
        </w:tc>
      </w:tr>
    </w:tbl>
    <w:p w:rsidR="006D5340" w:rsidRDefault="006D5340" w:rsidP="00165011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4"/>
          <w:szCs w:val="28"/>
        </w:rPr>
      </w:pPr>
    </w:p>
    <w:p w:rsidR="004969C1" w:rsidRDefault="004969C1" w:rsidP="00165011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4"/>
          <w:szCs w:val="28"/>
        </w:rPr>
      </w:pPr>
    </w:p>
    <w:p w:rsidR="00165011" w:rsidRPr="00EA4A96" w:rsidRDefault="00165011" w:rsidP="00165011">
      <w:pPr>
        <w:pStyle w:val="32"/>
        <w:shd w:val="clear" w:color="auto" w:fill="auto"/>
        <w:spacing w:before="0" w:after="0" w:line="324" w:lineRule="exact"/>
        <w:rPr>
          <w:sz w:val="28"/>
          <w:szCs w:val="28"/>
        </w:rPr>
      </w:pPr>
      <w:r w:rsidRPr="00EA4A96">
        <w:rPr>
          <w:sz w:val="28"/>
          <w:szCs w:val="28"/>
        </w:rPr>
        <w:t>План-график профилактических мероприятий на 202</w:t>
      </w:r>
      <w:r w:rsidR="004969C1">
        <w:rPr>
          <w:sz w:val="28"/>
          <w:szCs w:val="28"/>
        </w:rPr>
        <w:t>3</w:t>
      </w:r>
      <w:r w:rsidRPr="00EA4A96">
        <w:rPr>
          <w:sz w:val="28"/>
          <w:szCs w:val="28"/>
        </w:rPr>
        <w:t xml:space="preserve"> год</w:t>
      </w:r>
    </w:p>
    <w:p w:rsidR="00165011" w:rsidRPr="00EA4A96" w:rsidRDefault="00165011" w:rsidP="00165011">
      <w:pPr>
        <w:pStyle w:val="32"/>
        <w:shd w:val="clear" w:color="auto" w:fill="auto"/>
        <w:spacing w:before="0" w:after="0" w:line="324" w:lineRule="exact"/>
        <w:ind w:left="580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986"/>
        <w:gridCol w:w="2410"/>
        <w:gridCol w:w="2410"/>
      </w:tblGrid>
      <w:tr w:rsidR="00EA4A96" w:rsidRPr="006D5340" w:rsidTr="009F713B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011" w:rsidRPr="006D5340" w:rsidRDefault="00165011" w:rsidP="009F713B">
            <w:pPr>
              <w:pStyle w:val="21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color w:val="auto"/>
                <w:sz w:val="24"/>
                <w:szCs w:val="24"/>
              </w:rPr>
            </w:pPr>
            <w:r w:rsidRPr="006D5340">
              <w:rPr>
                <w:rStyle w:val="11pt0pt"/>
                <w:rFonts w:eastAsiaTheme="majorEastAsia"/>
                <w:b/>
                <w:color w:val="auto"/>
                <w:sz w:val="24"/>
                <w:szCs w:val="24"/>
              </w:rPr>
              <w:t>№</w:t>
            </w:r>
          </w:p>
          <w:p w:rsidR="00165011" w:rsidRPr="006D5340" w:rsidRDefault="00165011" w:rsidP="009F713B">
            <w:pPr>
              <w:pStyle w:val="21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4"/>
                <w:szCs w:val="24"/>
              </w:rPr>
            </w:pPr>
            <w:r w:rsidRPr="006D5340">
              <w:rPr>
                <w:rStyle w:val="0pt"/>
                <w:rFonts w:eastAsiaTheme="majorEastAsia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011" w:rsidRPr="006D5340" w:rsidRDefault="00165011" w:rsidP="009F713B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b/>
                <w:sz w:val="24"/>
                <w:szCs w:val="24"/>
              </w:rPr>
            </w:pPr>
            <w:r w:rsidRPr="006D5340">
              <w:rPr>
                <w:rStyle w:val="0pt"/>
                <w:rFonts w:eastAsiaTheme="majorEastAsia"/>
                <w:color w:val="auto"/>
                <w:sz w:val="24"/>
                <w:szCs w:val="24"/>
              </w:rPr>
              <w:t>Наименование</w:t>
            </w:r>
            <w:r w:rsidRPr="006D5340">
              <w:rPr>
                <w:b/>
                <w:sz w:val="24"/>
                <w:szCs w:val="24"/>
              </w:rPr>
              <w:t xml:space="preserve"> </w:t>
            </w:r>
          </w:p>
          <w:p w:rsidR="00165011" w:rsidRPr="006D5340" w:rsidRDefault="00165011" w:rsidP="009F713B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b/>
                <w:sz w:val="24"/>
                <w:szCs w:val="24"/>
              </w:rPr>
            </w:pPr>
            <w:r w:rsidRPr="006D5340">
              <w:rPr>
                <w:rStyle w:val="0pt"/>
                <w:rFonts w:eastAsiaTheme="majorEastAsia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011" w:rsidRPr="006D5340" w:rsidRDefault="00165011" w:rsidP="009F713B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b/>
                <w:sz w:val="24"/>
                <w:szCs w:val="24"/>
              </w:rPr>
            </w:pPr>
            <w:r w:rsidRPr="006D5340">
              <w:rPr>
                <w:rStyle w:val="0pt"/>
                <w:rFonts w:eastAsiaTheme="majorEastAsia"/>
                <w:color w:val="auto"/>
                <w:sz w:val="24"/>
                <w:szCs w:val="24"/>
              </w:rPr>
              <w:t>Срок</w:t>
            </w:r>
            <w:r w:rsidRPr="006D5340">
              <w:rPr>
                <w:b/>
                <w:sz w:val="24"/>
                <w:szCs w:val="24"/>
              </w:rPr>
              <w:t xml:space="preserve"> </w:t>
            </w:r>
          </w:p>
          <w:p w:rsidR="00165011" w:rsidRPr="006D5340" w:rsidRDefault="00165011" w:rsidP="009F713B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b/>
                <w:sz w:val="24"/>
                <w:szCs w:val="24"/>
              </w:rPr>
            </w:pPr>
            <w:r w:rsidRPr="006D5340">
              <w:rPr>
                <w:rStyle w:val="0pt"/>
                <w:rFonts w:eastAsiaTheme="majorEastAsia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011" w:rsidRPr="006D5340" w:rsidRDefault="00165011" w:rsidP="009F713B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6D5340">
              <w:rPr>
                <w:rStyle w:val="0pt"/>
                <w:rFonts w:eastAsiaTheme="majorEastAsia"/>
                <w:color w:val="auto"/>
                <w:sz w:val="24"/>
                <w:szCs w:val="24"/>
              </w:rPr>
              <w:t>Ответственный</w:t>
            </w:r>
          </w:p>
          <w:p w:rsidR="00165011" w:rsidRPr="006D5340" w:rsidRDefault="00165011" w:rsidP="009F713B">
            <w:pPr>
              <w:pStyle w:val="21"/>
              <w:shd w:val="clear" w:color="auto" w:fill="auto"/>
              <w:spacing w:line="240" w:lineRule="auto"/>
              <w:ind w:left="-114" w:right="-138"/>
              <w:jc w:val="center"/>
              <w:rPr>
                <w:b/>
                <w:sz w:val="24"/>
                <w:szCs w:val="24"/>
              </w:rPr>
            </w:pPr>
            <w:r w:rsidRPr="006D5340">
              <w:rPr>
                <w:rStyle w:val="0pt"/>
                <w:rFonts w:eastAsiaTheme="majorEastAsia"/>
                <w:color w:val="auto"/>
                <w:sz w:val="24"/>
                <w:szCs w:val="24"/>
              </w:rPr>
              <w:t>исполнитель</w:t>
            </w:r>
          </w:p>
        </w:tc>
      </w:tr>
      <w:tr w:rsidR="00EA4A96" w:rsidRPr="006D5340" w:rsidTr="009F713B">
        <w:trPr>
          <w:jc w:val="center"/>
        </w:trPr>
        <w:tc>
          <w:tcPr>
            <w:tcW w:w="551" w:type="dxa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sz w:val="24"/>
                <w:szCs w:val="24"/>
              </w:rPr>
            </w:pPr>
            <w:r w:rsidRPr="006D534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6D5340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 xml:space="preserve"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E71F7A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>контроля (</w:t>
            </w:r>
            <w:r w:rsidRPr="006D5340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>надзора</w:t>
            </w:r>
            <w:r w:rsidR="00E71F7A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:rsidR="00165011" w:rsidRPr="006D5340" w:rsidRDefault="00EA4A96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</w:rPr>
              <w:t>Руководитель Департамента потребительского рынка, услуг и лицензирования</w:t>
            </w:r>
          </w:p>
        </w:tc>
      </w:tr>
      <w:tr w:rsidR="00EA4A96" w:rsidRPr="006D5340" w:rsidTr="009F713B">
        <w:trPr>
          <w:jc w:val="center"/>
        </w:trPr>
        <w:tc>
          <w:tcPr>
            <w:tcW w:w="551" w:type="dxa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sz w:val="24"/>
                <w:szCs w:val="24"/>
              </w:rPr>
            </w:pPr>
            <w:r w:rsidRPr="006D534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6D5340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65011" w:rsidRPr="006D5340" w:rsidRDefault="00EA4A96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  <w:t>советник Департамента потребительского рынка, услуг и лицензирования</w:t>
            </w:r>
          </w:p>
        </w:tc>
      </w:tr>
      <w:tr w:rsidR="00EA4A96" w:rsidRPr="006D5340" w:rsidTr="009F713B">
        <w:trPr>
          <w:jc w:val="center"/>
        </w:trPr>
        <w:tc>
          <w:tcPr>
            <w:tcW w:w="551" w:type="dxa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sz w:val="24"/>
                <w:szCs w:val="24"/>
              </w:rPr>
            </w:pPr>
            <w:r w:rsidRPr="006D534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6D5340">
              <w:rPr>
                <w:b w:val="0"/>
                <w:sz w:val="24"/>
                <w:szCs w:val="24"/>
              </w:rPr>
              <w:t>Размещение сведений о проводимых проверках и их результатах в ФГИС «Единый реестр контрольных (надзорных) мероприятий»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65011" w:rsidRPr="006D5340" w:rsidRDefault="00EA4A96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  <w:t>советник Департамента потребительского рынка, услуг и лицензирования</w:t>
            </w:r>
          </w:p>
        </w:tc>
      </w:tr>
      <w:tr w:rsidR="00EA4A96" w:rsidRPr="006D5340" w:rsidTr="009F713B">
        <w:trPr>
          <w:jc w:val="center"/>
        </w:trPr>
        <w:tc>
          <w:tcPr>
            <w:tcW w:w="551" w:type="dxa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sz w:val="24"/>
                <w:szCs w:val="24"/>
              </w:rPr>
            </w:pPr>
            <w:r w:rsidRPr="006D534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21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6D5340">
              <w:rPr>
                <w:rStyle w:val="11pt0pt"/>
                <w:rFonts w:eastAsiaTheme="majorEastAsia"/>
                <w:color w:val="auto"/>
                <w:sz w:val="24"/>
                <w:szCs w:val="24"/>
              </w:rPr>
              <w:t>Проведение разъяснительной работы с</w:t>
            </w:r>
            <w:r w:rsidRPr="006D5340">
              <w:rPr>
                <w:rFonts w:eastAsiaTheme="majorEastAsia"/>
                <w:spacing w:val="-2"/>
                <w:sz w:val="24"/>
                <w:szCs w:val="24"/>
                <w:shd w:val="clear" w:color="auto" w:fill="FFFFFF"/>
              </w:rPr>
              <w:t xml:space="preserve"> юридическими лицами и</w:t>
            </w:r>
          </w:p>
          <w:p w:rsidR="00165011" w:rsidRPr="006D5340" w:rsidRDefault="00165011" w:rsidP="009F713B">
            <w:pPr>
              <w:widowControl w:val="0"/>
              <w:spacing w:line="276" w:lineRule="auto"/>
              <w:ind w:left="120"/>
              <w:rPr>
                <w:spacing w:val="-1"/>
              </w:rPr>
            </w:pPr>
            <w:r w:rsidRPr="006D5340">
              <w:rPr>
                <w:rFonts w:eastAsiaTheme="majorEastAsia"/>
                <w:spacing w:val="-2"/>
                <w:shd w:val="clear" w:color="auto" w:fill="FFFFFF"/>
              </w:rPr>
              <w:t>индивидуальными</w:t>
            </w:r>
          </w:p>
          <w:p w:rsidR="00165011" w:rsidRPr="006D5340" w:rsidRDefault="00165011" w:rsidP="009F713B">
            <w:pPr>
              <w:pStyle w:val="21"/>
              <w:shd w:val="clear" w:color="auto" w:fill="auto"/>
              <w:spacing w:after="60" w:line="276" w:lineRule="auto"/>
              <w:ind w:left="100"/>
              <w:jc w:val="left"/>
              <w:rPr>
                <w:sz w:val="24"/>
                <w:szCs w:val="24"/>
              </w:rPr>
            </w:pPr>
            <w:r w:rsidRPr="006D5340">
              <w:rPr>
                <w:rFonts w:eastAsiaTheme="majorEastAsia"/>
                <w:spacing w:val="-2"/>
                <w:sz w:val="24"/>
                <w:szCs w:val="24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65011" w:rsidRPr="006D5340" w:rsidRDefault="00EA4A96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D5340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  <w:t>советник Департамента потребительского рынка, услуг и лицензирования</w:t>
            </w:r>
            <w:r w:rsidR="00E71F7A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A4A96" w:rsidRPr="006D5340" w:rsidRDefault="00EA4A96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</w:rPr>
              <w:t>консультант Департамента потребительского рынка, услуг и лицензирования</w:t>
            </w:r>
          </w:p>
        </w:tc>
      </w:tr>
      <w:tr w:rsidR="00EA4A96" w:rsidRPr="006D5340" w:rsidTr="009F713B">
        <w:trPr>
          <w:jc w:val="center"/>
        </w:trPr>
        <w:tc>
          <w:tcPr>
            <w:tcW w:w="551" w:type="dxa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sz w:val="24"/>
                <w:szCs w:val="24"/>
              </w:rPr>
            </w:pPr>
            <w:r w:rsidRPr="006D534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6D5340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EA4A96" w:rsidRPr="006D5340" w:rsidRDefault="00EA4A96" w:rsidP="00EA4A9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D5340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  <w:t>советник Департамента потребительского рынка, услуг и лицензирования</w:t>
            </w:r>
            <w:r w:rsidR="00E71F7A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165011" w:rsidRPr="006D5340" w:rsidRDefault="00EA4A96" w:rsidP="00EA4A9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</w:rPr>
              <w:lastRenderedPageBreak/>
              <w:t>консультант Департамента потребительского рынка, услуг и лицензирования</w:t>
            </w:r>
          </w:p>
        </w:tc>
      </w:tr>
      <w:tr w:rsidR="00EA4A96" w:rsidRPr="006D5340" w:rsidTr="009F713B">
        <w:trPr>
          <w:jc w:val="center"/>
        </w:trPr>
        <w:tc>
          <w:tcPr>
            <w:tcW w:w="551" w:type="dxa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sz w:val="24"/>
                <w:szCs w:val="24"/>
              </w:rPr>
            </w:pPr>
            <w:r w:rsidRPr="006D5340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6D5340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vAlign w:val="center"/>
          </w:tcPr>
          <w:p w:rsidR="00EA4A96" w:rsidRPr="006D5340" w:rsidRDefault="00EA4A96" w:rsidP="00EA4A9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D5340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  <w:t>советник Департамента потребительского рынка, услуг и лицензирования</w:t>
            </w:r>
            <w:r w:rsidR="00E71F7A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165011" w:rsidRPr="006D5340" w:rsidRDefault="00EA4A96" w:rsidP="00EA4A9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</w:rPr>
              <w:t>консультант Департамента потребительского рынка, услуг и лицензирования</w:t>
            </w:r>
          </w:p>
        </w:tc>
      </w:tr>
      <w:tr w:rsidR="00EA4A96" w:rsidRPr="006D5340" w:rsidTr="009F713B">
        <w:trPr>
          <w:jc w:val="center"/>
        </w:trPr>
        <w:tc>
          <w:tcPr>
            <w:tcW w:w="551" w:type="dxa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sz w:val="24"/>
                <w:szCs w:val="24"/>
              </w:rPr>
            </w:pPr>
            <w:r w:rsidRPr="006D5340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65011" w:rsidRPr="006D5340" w:rsidRDefault="00165011" w:rsidP="00EA4A9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6D5340">
              <w:rPr>
                <w:b w:val="0"/>
                <w:sz w:val="24"/>
                <w:szCs w:val="24"/>
              </w:rPr>
              <w:t xml:space="preserve">Регулярное обобщение практики осуществления регионального государственного контроля (надзора) и размещение на официальном сайте </w:t>
            </w:r>
            <w:r w:rsidR="00EA4A96" w:rsidRPr="006D5340">
              <w:rPr>
                <w:b w:val="0"/>
                <w:sz w:val="24"/>
                <w:szCs w:val="24"/>
              </w:rPr>
              <w:t>Министерства</w:t>
            </w:r>
            <w:r w:rsidRPr="006D5340">
              <w:rPr>
                <w:b w:val="0"/>
                <w:sz w:val="24"/>
                <w:szCs w:val="24"/>
              </w:rPr>
              <w:t xml:space="preserve"> соответствующей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EA4A96" w:rsidRPr="006D5340" w:rsidRDefault="00EA4A96" w:rsidP="00EA4A9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D5340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  <w:t>советник Департамента потребительского рынка, услуг и лицензирования</w:t>
            </w:r>
            <w:r w:rsidR="00E71F7A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165011" w:rsidRPr="006D5340" w:rsidRDefault="00EA4A96" w:rsidP="00EA4A9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</w:rPr>
              <w:t>консультант Департамента потребительского рынка, услуг и лицензирования</w:t>
            </w:r>
          </w:p>
        </w:tc>
      </w:tr>
      <w:tr w:rsidR="00EA4A96" w:rsidRPr="006D5340" w:rsidTr="009F713B">
        <w:trPr>
          <w:jc w:val="center"/>
        </w:trPr>
        <w:tc>
          <w:tcPr>
            <w:tcW w:w="551" w:type="dxa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sz w:val="24"/>
                <w:szCs w:val="24"/>
              </w:rPr>
            </w:pPr>
            <w:r w:rsidRPr="006D5340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65011" w:rsidRPr="006D5340" w:rsidRDefault="00165011" w:rsidP="00EA4A9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6D5340">
              <w:rPr>
                <w:b w:val="0"/>
                <w:sz w:val="24"/>
                <w:szCs w:val="24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 w:rsidR="00EA4A96" w:rsidRPr="006D5340">
              <w:rPr>
                <w:b w:val="0"/>
                <w:sz w:val="24"/>
                <w:szCs w:val="24"/>
              </w:rPr>
              <w:t>Министерства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EA4A96" w:rsidRPr="006D5340" w:rsidRDefault="00EA4A96" w:rsidP="00EA4A9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D5340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  <w:t>советник Департамента потребительского рынка, услуг и лицензирования</w:t>
            </w:r>
            <w:r w:rsidR="00E71F7A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165011" w:rsidRPr="006D5340" w:rsidRDefault="00EA4A96" w:rsidP="00EA4A9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</w:rPr>
              <w:t>консультант Департамента потребительского рынка, услуг и лицензирования</w:t>
            </w:r>
          </w:p>
        </w:tc>
      </w:tr>
      <w:tr w:rsidR="00EA4A96" w:rsidRPr="006D5340" w:rsidTr="00EA4A96">
        <w:trPr>
          <w:trHeight w:val="983"/>
          <w:jc w:val="center"/>
        </w:trPr>
        <w:tc>
          <w:tcPr>
            <w:tcW w:w="551" w:type="dxa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sz w:val="24"/>
                <w:szCs w:val="24"/>
              </w:rPr>
            </w:pPr>
            <w:r w:rsidRPr="006D5340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6D5340">
              <w:rPr>
                <w:b w:val="0"/>
                <w:sz w:val="24"/>
                <w:szCs w:val="24"/>
              </w:rPr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 контроля»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>В срок до 15 числа месяца, следующего за отчетным периодом</w:t>
            </w:r>
          </w:p>
        </w:tc>
        <w:tc>
          <w:tcPr>
            <w:tcW w:w="2410" w:type="dxa"/>
            <w:vAlign w:val="center"/>
          </w:tcPr>
          <w:p w:rsidR="00EA4A96" w:rsidRPr="006D5340" w:rsidRDefault="00EA4A96" w:rsidP="00EA4A9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D5340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  <w:t>советник Департамента потребительского рынка, услуг и лицензирования</w:t>
            </w:r>
            <w:r w:rsidR="00E71F7A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A4A96" w:rsidRPr="006D5340" w:rsidRDefault="00EA4A96" w:rsidP="00EA4A9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</w:rPr>
              <w:t>консультант Департамента потребительского рынка, услуг и лицензирования</w:t>
            </w:r>
          </w:p>
        </w:tc>
      </w:tr>
      <w:tr w:rsidR="00EA4A96" w:rsidRPr="006D5340" w:rsidTr="009F713B">
        <w:trPr>
          <w:jc w:val="center"/>
        </w:trPr>
        <w:tc>
          <w:tcPr>
            <w:tcW w:w="551" w:type="dxa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sz w:val="24"/>
                <w:szCs w:val="24"/>
              </w:rPr>
            </w:pPr>
            <w:r w:rsidRPr="006D5340"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6D5340">
              <w:rPr>
                <w:b w:val="0"/>
                <w:sz w:val="24"/>
                <w:szCs w:val="24"/>
              </w:rPr>
              <w:t>Подготовка ежегодных докладов об осуществлении государственного контроля (надзора) и размещение в ГАС «Управление» и на официальном сайте Управления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EA4A96" w:rsidRPr="006D5340" w:rsidRDefault="00EA4A96" w:rsidP="00EA4A9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D5340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  <w:t>советник Департамента потребительского рынка, услуг и лицензирования</w:t>
            </w:r>
            <w:r w:rsidR="00E71F7A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165011" w:rsidRPr="006D5340" w:rsidRDefault="00EA4A96" w:rsidP="00EA4A9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</w:rPr>
              <w:t>консультант Департамента потребительского рынка, услуг и лицензирования</w:t>
            </w:r>
          </w:p>
        </w:tc>
      </w:tr>
      <w:tr w:rsidR="00EA4A96" w:rsidRPr="006D5340" w:rsidTr="009F713B">
        <w:trPr>
          <w:jc w:val="center"/>
        </w:trPr>
        <w:tc>
          <w:tcPr>
            <w:tcW w:w="551" w:type="dxa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sz w:val="24"/>
                <w:szCs w:val="24"/>
              </w:rPr>
            </w:pPr>
            <w:r w:rsidRPr="006D5340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6D5340">
              <w:rPr>
                <w:b w:val="0"/>
                <w:sz w:val="24"/>
                <w:szCs w:val="24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>По мере поступления информации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EA4A96" w:rsidRPr="006D5340" w:rsidRDefault="00EA4A96" w:rsidP="00EA4A9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D5340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  <w:t>советник Департамента потребительского рынка, услуг и лицензирования</w:t>
            </w:r>
            <w:r w:rsidR="00E71F7A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165011" w:rsidRPr="006D5340" w:rsidRDefault="00EA4A96" w:rsidP="00EA4A9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</w:rPr>
              <w:t>консультант Департамента потребительского рынка, услуг и лицензирования</w:t>
            </w:r>
          </w:p>
        </w:tc>
      </w:tr>
      <w:tr w:rsidR="00EA4A96" w:rsidRPr="006D5340" w:rsidTr="009F713B">
        <w:trPr>
          <w:jc w:val="center"/>
        </w:trPr>
        <w:tc>
          <w:tcPr>
            <w:tcW w:w="551" w:type="dxa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sz w:val="24"/>
                <w:szCs w:val="24"/>
              </w:rPr>
            </w:pPr>
            <w:r w:rsidRPr="006D534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65011" w:rsidRPr="006D5340" w:rsidRDefault="00165011" w:rsidP="009F713B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6D5340">
              <w:rPr>
                <w:b w:val="0"/>
                <w:sz w:val="24"/>
                <w:szCs w:val="24"/>
              </w:rPr>
              <w:t>Профилактические визиты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5011" w:rsidRPr="006D5340" w:rsidRDefault="00165011" w:rsidP="00EA4A9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D5340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 xml:space="preserve">по инициативе </w:t>
            </w:r>
            <w:r w:rsidR="00EA4A96" w:rsidRPr="006D5340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>Министерства</w:t>
            </w:r>
            <w:r w:rsidRPr="006D5340">
              <w:rPr>
                <w:rStyle w:val="11pt0pt"/>
                <w:rFonts w:eastAsiaTheme="majorEastAsia"/>
                <w:b w:val="0"/>
                <w:color w:val="auto"/>
                <w:sz w:val="24"/>
                <w:szCs w:val="24"/>
              </w:rPr>
              <w:t xml:space="preserve"> или по обращениям контролируемых лиц</w:t>
            </w:r>
          </w:p>
        </w:tc>
        <w:tc>
          <w:tcPr>
            <w:tcW w:w="2410" w:type="dxa"/>
            <w:vAlign w:val="center"/>
          </w:tcPr>
          <w:p w:rsidR="00EA4A96" w:rsidRPr="006D5340" w:rsidRDefault="00EA4A96" w:rsidP="00EA4A9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D5340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  <w:t>советник Департамента потребительского рынка, услуг и лицензирования</w:t>
            </w:r>
            <w:r w:rsidR="00E71F7A">
              <w:rPr>
                <w:rFonts w:eastAsiaTheme="majorEastAsia"/>
                <w:b w:val="0"/>
                <w:spacing w:val="-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165011" w:rsidRPr="006D5340" w:rsidRDefault="00EA4A96" w:rsidP="00EA4A96">
            <w:pPr>
              <w:widowControl w:val="0"/>
              <w:shd w:val="clear" w:color="auto" w:fill="FFFFFF"/>
              <w:rPr>
                <w:rFonts w:eastAsiaTheme="majorEastAsia"/>
                <w:bCs/>
                <w:spacing w:val="-2"/>
                <w:shd w:val="clear" w:color="auto" w:fill="FFFFFF"/>
              </w:rPr>
            </w:pPr>
            <w:r w:rsidRPr="006D5340">
              <w:rPr>
                <w:rFonts w:eastAsiaTheme="majorEastAsia"/>
                <w:spacing w:val="-2"/>
                <w:shd w:val="clear" w:color="auto" w:fill="FFFFFF"/>
              </w:rPr>
              <w:t>консультант Департамента потребительского рынка, услуг и лицензирования</w:t>
            </w:r>
          </w:p>
        </w:tc>
      </w:tr>
    </w:tbl>
    <w:p w:rsidR="00165011" w:rsidRPr="00EA4A96" w:rsidRDefault="00165011" w:rsidP="00165011">
      <w:pPr>
        <w:rPr>
          <w:sz w:val="28"/>
          <w:szCs w:val="28"/>
        </w:rPr>
      </w:pPr>
    </w:p>
    <w:p w:rsidR="00165011" w:rsidRPr="00EA4A96" w:rsidRDefault="00165011" w:rsidP="00EE3A02">
      <w:pPr>
        <w:jc w:val="center"/>
        <w:rPr>
          <w:b/>
          <w:bCs/>
          <w:sz w:val="28"/>
          <w:szCs w:val="26"/>
          <w:lang w:eastAsia="x-none" w:bidi="ru-RU"/>
        </w:rPr>
      </w:pPr>
    </w:p>
    <w:p w:rsidR="00165011" w:rsidRPr="00EA4A96" w:rsidRDefault="00165011" w:rsidP="00EE3A02">
      <w:pPr>
        <w:jc w:val="center"/>
        <w:rPr>
          <w:b/>
          <w:bCs/>
          <w:sz w:val="28"/>
          <w:szCs w:val="26"/>
          <w:lang w:eastAsia="x-none" w:bidi="ru-RU"/>
        </w:rPr>
      </w:pPr>
    </w:p>
    <w:p w:rsidR="00165011" w:rsidRPr="00EA4A96" w:rsidRDefault="00165011" w:rsidP="00EE3A02">
      <w:pPr>
        <w:jc w:val="center"/>
        <w:rPr>
          <w:b/>
          <w:bCs/>
          <w:sz w:val="28"/>
          <w:szCs w:val="26"/>
          <w:lang w:eastAsia="x-none" w:bidi="ru-RU"/>
        </w:rPr>
      </w:pPr>
    </w:p>
    <w:p w:rsidR="00165011" w:rsidRPr="00EA4A96" w:rsidRDefault="00165011" w:rsidP="00EE3A02">
      <w:pPr>
        <w:jc w:val="center"/>
        <w:rPr>
          <w:b/>
          <w:bCs/>
          <w:sz w:val="28"/>
          <w:szCs w:val="26"/>
          <w:lang w:eastAsia="x-none" w:bidi="ru-RU"/>
        </w:rPr>
      </w:pPr>
    </w:p>
    <w:p w:rsidR="00165011" w:rsidRPr="00EA4A96" w:rsidRDefault="00165011" w:rsidP="00EE3A02">
      <w:pPr>
        <w:jc w:val="center"/>
        <w:rPr>
          <w:b/>
          <w:bCs/>
          <w:sz w:val="28"/>
          <w:szCs w:val="26"/>
          <w:lang w:eastAsia="x-none" w:bidi="ru-RU"/>
        </w:rPr>
      </w:pPr>
    </w:p>
    <w:p w:rsidR="00165011" w:rsidRPr="00EA4A96" w:rsidRDefault="00165011" w:rsidP="00EE3A02">
      <w:pPr>
        <w:jc w:val="center"/>
        <w:rPr>
          <w:b/>
          <w:bCs/>
          <w:sz w:val="28"/>
          <w:szCs w:val="26"/>
          <w:lang w:eastAsia="x-none" w:bidi="ru-RU"/>
        </w:rPr>
      </w:pPr>
    </w:p>
    <w:p w:rsidR="00165011" w:rsidRPr="00EA4A96" w:rsidRDefault="00165011" w:rsidP="00EE3A02">
      <w:pPr>
        <w:jc w:val="center"/>
        <w:rPr>
          <w:sz w:val="28"/>
          <w:szCs w:val="28"/>
        </w:rPr>
      </w:pPr>
    </w:p>
    <w:p w:rsidR="00372FD8" w:rsidRPr="00EA4A96" w:rsidRDefault="00372FD8" w:rsidP="00EA4A96">
      <w:pPr>
        <w:jc w:val="both"/>
        <w:rPr>
          <w:b/>
          <w:bCs/>
          <w:sz w:val="27"/>
          <w:szCs w:val="27"/>
        </w:rPr>
      </w:pPr>
    </w:p>
    <w:sectPr w:rsidR="00372FD8" w:rsidRPr="00EA4A96" w:rsidSect="00B94F66">
      <w:footerReference w:type="default" r:id="rId8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D6" w:rsidRDefault="00C013D6" w:rsidP="00B94F66">
      <w:r>
        <w:separator/>
      </w:r>
    </w:p>
  </w:endnote>
  <w:endnote w:type="continuationSeparator" w:id="0">
    <w:p w:rsidR="00C013D6" w:rsidRDefault="00C013D6" w:rsidP="00B9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66" w:rsidRDefault="00B94F66">
    <w:pPr>
      <w:pStyle w:val="ae"/>
      <w:jc w:val="center"/>
    </w:pPr>
  </w:p>
  <w:p w:rsidR="00B94F66" w:rsidRDefault="00B94F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D6" w:rsidRDefault="00C013D6" w:rsidP="00B94F66">
      <w:r>
        <w:separator/>
      </w:r>
    </w:p>
  </w:footnote>
  <w:footnote w:type="continuationSeparator" w:id="0">
    <w:p w:rsidR="00C013D6" w:rsidRDefault="00C013D6" w:rsidP="00B9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49B"/>
    <w:multiLevelType w:val="hybridMultilevel"/>
    <w:tmpl w:val="7F0C966C"/>
    <w:lvl w:ilvl="0" w:tplc="D51C4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320F6C"/>
    <w:multiLevelType w:val="hybridMultilevel"/>
    <w:tmpl w:val="BB66F0A2"/>
    <w:lvl w:ilvl="0" w:tplc="51D85BD6">
      <w:start w:val="1"/>
      <w:numFmt w:val="decimal"/>
      <w:lvlText w:val="%1."/>
      <w:lvlJc w:val="left"/>
      <w:pPr>
        <w:ind w:left="118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3E"/>
    <w:rsid w:val="00011F1A"/>
    <w:rsid w:val="00014373"/>
    <w:rsid w:val="0006515B"/>
    <w:rsid w:val="0006641E"/>
    <w:rsid w:val="00093838"/>
    <w:rsid w:val="000A48EB"/>
    <w:rsid w:val="000B10D3"/>
    <w:rsid w:val="000B6E07"/>
    <w:rsid w:val="00165011"/>
    <w:rsid w:val="00193114"/>
    <w:rsid w:val="001D49D5"/>
    <w:rsid w:val="0027742B"/>
    <w:rsid w:val="002943F0"/>
    <w:rsid w:val="002D3042"/>
    <w:rsid w:val="002E3443"/>
    <w:rsid w:val="003016DB"/>
    <w:rsid w:val="00331567"/>
    <w:rsid w:val="00352E74"/>
    <w:rsid w:val="0036069B"/>
    <w:rsid w:val="00372FD8"/>
    <w:rsid w:val="00385DDD"/>
    <w:rsid w:val="003E2391"/>
    <w:rsid w:val="00400C3D"/>
    <w:rsid w:val="00421F54"/>
    <w:rsid w:val="00431776"/>
    <w:rsid w:val="0046675A"/>
    <w:rsid w:val="0047191B"/>
    <w:rsid w:val="004813D6"/>
    <w:rsid w:val="00491841"/>
    <w:rsid w:val="004969C1"/>
    <w:rsid w:val="004E3B44"/>
    <w:rsid w:val="0050335B"/>
    <w:rsid w:val="005232F4"/>
    <w:rsid w:val="00545685"/>
    <w:rsid w:val="005F5519"/>
    <w:rsid w:val="006208A3"/>
    <w:rsid w:val="0062344B"/>
    <w:rsid w:val="006514F1"/>
    <w:rsid w:val="006D5340"/>
    <w:rsid w:val="00715AD3"/>
    <w:rsid w:val="0075743E"/>
    <w:rsid w:val="0077294F"/>
    <w:rsid w:val="00784A9B"/>
    <w:rsid w:val="007F59A2"/>
    <w:rsid w:val="00833A2F"/>
    <w:rsid w:val="00843B6B"/>
    <w:rsid w:val="00885A32"/>
    <w:rsid w:val="00897082"/>
    <w:rsid w:val="008A3B87"/>
    <w:rsid w:val="008E29B8"/>
    <w:rsid w:val="008F47B9"/>
    <w:rsid w:val="00944228"/>
    <w:rsid w:val="009A1311"/>
    <w:rsid w:val="009A71F4"/>
    <w:rsid w:val="009B7FC3"/>
    <w:rsid w:val="00A3540A"/>
    <w:rsid w:val="00A461CE"/>
    <w:rsid w:val="00A962B2"/>
    <w:rsid w:val="00AD7FF3"/>
    <w:rsid w:val="00AE210F"/>
    <w:rsid w:val="00AE3F15"/>
    <w:rsid w:val="00B37F10"/>
    <w:rsid w:val="00B60D31"/>
    <w:rsid w:val="00B632C5"/>
    <w:rsid w:val="00B65527"/>
    <w:rsid w:val="00B67539"/>
    <w:rsid w:val="00B94F66"/>
    <w:rsid w:val="00BB6101"/>
    <w:rsid w:val="00BC5F68"/>
    <w:rsid w:val="00BD7E4E"/>
    <w:rsid w:val="00C013D6"/>
    <w:rsid w:val="00C4622D"/>
    <w:rsid w:val="00CB769E"/>
    <w:rsid w:val="00CD5B32"/>
    <w:rsid w:val="00CD6A02"/>
    <w:rsid w:val="00D23037"/>
    <w:rsid w:val="00DF713D"/>
    <w:rsid w:val="00E3436C"/>
    <w:rsid w:val="00E367C1"/>
    <w:rsid w:val="00E71F7A"/>
    <w:rsid w:val="00EA4A96"/>
    <w:rsid w:val="00ED2213"/>
    <w:rsid w:val="00ED6962"/>
    <w:rsid w:val="00EE3A02"/>
    <w:rsid w:val="00EF62A1"/>
    <w:rsid w:val="00F07B4A"/>
    <w:rsid w:val="00F20508"/>
    <w:rsid w:val="00F40C08"/>
    <w:rsid w:val="00F51901"/>
    <w:rsid w:val="00F72DF9"/>
    <w:rsid w:val="00F81F7F"/>
    <w:rsid w:val="00F90914"/>
    <w:rsid w:val="00F91A1F"/>
    <w:rsid w:val="00FD5B90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B762B-77A4-48D3-9F4F-45B48886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31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A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A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43E"/>
    <w:pPr>
      <w:spacing w:after="120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574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93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9311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9311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9311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E3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3A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5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A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650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1650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1"/>
    <w:rsid w:val="00165011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6501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a"/>
    <w:rsid w:val="001650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165011"/>
    <w:pPr>
      <w:widowControl w:val="0"/>
      <w:shd w:val="clear" w:color="auto" w:fill="FFFFFF"/>
      <w:spacing w:line="317" w:lineRule="exact"/>
      <w:jc w:val="right"/>
    </w:pPr>
    <w:rPr>
      <w:spacing w:val="-1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rsid w:val="00165011"/>
    <w:pPr>
      <w:widowControl w:val="0"/>
      <w:shd w:val="clear" w:color="auto" w:fill="FFFFFF"/>
      <w:spacing w:before="540" w:after="420" w:line="0" w:lineRule="atLeast"/>
      <w:jc w:val="center"/>
    </w:pPr>
    <w:rPr>
      <w:b/>
      <w:bCs/>
      <w:sz w:val="25"/>
      <w:szCs w:val="25"/>
      <w:lang w:eastAsia="en-US"/>
    </w:rPr>
  </w:style>
  <w:style w:type="character" w:customStyle="1" w:styleId="11pt0pt">
    <w:name w:val="Основной текст + 11 pt;Интервал 0 pt"/>
    <w:basedOn w:val="aa"/>
    <w:rsid w:val="00165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b">
    <w:name w:val="No Spacing"/>
    <w:uiPriority w:val="1"/>
    <w:qFormat/>
    <w:rsid w:val="00165011"/>
    <w:pPr>
      <w:spacing w:after="0" w:line="240" w:lineRule="auto"/>
    </w:pPr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B94F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94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94F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94F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9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3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DCA5-58A1-433F-BB05-BBBCF1FA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3919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А.М. Агарджаноков</cp:lastModifiedBy>
  <cp:revision>59</cp:revision>
  <cp:lastPrinted>2021-12-29T11:26:00Z</cp:lastPrinted>
  <dcterms:created xsi:type="dcterms:W3CDTF">2020-04-10T11:30:00Z</dcterms:created>
  <dcterms:modified xsi:type="dcterms:W3CDTF">2022-09-13T09:17:00Z</dcterms:modified>
</cp:coreProperties>
</file>